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C47A7" w14:textId="2E3F8B74" w:rsidR="00291955" w:rsidRDefault="00A41B55" w:rsidP="00CA058D">
      <w:pPr>
        <w:jc w:val="center"/>
        <w:rPr>
          <w:rFonts w:ascii="Times New Roman" w:hAnsi="Times New Roman" w:cs="Times New Roman"/>
          <w:b/>
        </w:rPr>
      </w:pPr>
      <w:bookmarkStart w:id="0" w:name="_GoBack"/>
      <w:bookmarkEnd w:id="0"/>
      <w:r>
        <w:rPr>
          <w:rFonts w:ascii="Times New Roman" w:hAnsi="Times New Roman" w:cs="Times New Roman"/>
          <w:b/>
        </w:rPr>
        <w:t>FROM TRAJECTORIES, DEFICIT, AND DIFFERENCES TO NEURODIVERSITY: THE CASE OF JIM</w:t>
      </w:r>
    </w:p>
    <w:p w14:paraId="532F8F3D" w14:textId="77777777" w:rsidR="004C4D90" w:rsidRDefault="004C4D90" w:rsidP="00CA058D">
      <w:pPr>
        <w:jc w:val="center"/>
        <w:rPr>
          <w:rFonts w:ascii="Times New Roman" w:hAnsi="Times New Roman" w:cs="Times New Roman"/>
          <w:b/>
        </w:rPr>
      </w:pPr>
    </w:p>
    <w:p w14:paraId="62970959" w14:textId="4C9BBDAF" w:rsidR="004C4D90" w:rsidRDefault="00065EF0" w:rsidP="0016524C">
      <w:pPr>
        <w:rPr>
          <w:rFonts w:ascii="Times New Roman" w:hAnsi="Times New Roman" w:cs="Times New Roman"/>
        </w:rPr>
      </w:pPr>
      <w:r>
        <w:rPr>
          <w:rFonts w:ascii="Times New Roman" w:hAnsi="Times New Roman" w:cs="Times New Roman"/>
        </w:rPr>
        <w:t xml:space="preserve">           </w:t>
      </w:r>
      <w:r w:rsidR="004C4D90" w:rsidRPr="00065EF0">
        <w:rPr>
          <w:rFonts w:ascii="Times New Roman" w:hAnsi="Times New Roman" w:cs="Times New Roman"/>
          <w:b/>
          <w:u w:val="single"/>
        </w:rPr>
        <w:t>Jessica H. Hu</w:t>
      </w:r>
      <w:r w:rsidR="0016524C" w:rsidRPr="00065EF0">
        <w:rPr>
          <w:rFonts w:ascii="Times New Roman" w:hAnsi="Times New Roman" w:cs="Times New Roman"/>
          <w:b/>
          <w:u w:val="single"/>
        </w:rPr>
        <w:t>nt</w:t>
      </w:r>
      <w:r>
        <w:rPr>
          <w:rFonts w:ascii="Times New Roman" w:hAnsi="Times New Roman" w:cs="Times New Roman"/>
          <w:b/>
          <w:u w:val="single"/>
        </w:rPr>
        <w:t>, Ph.D</w:t>
      </w:r>
      <w:r w:rsidR="006C3387">
        <w:rPr>
          <w:rFonts w:ascii="Times New Roman" w:hAnsi="Times New Roman" w:cs="Times New Roman"/>
          <w:b/>
          <w:u w:val="single"/>
        </w:rPr>
        <w:t xml:space="preserve">. </w:t>
      </w:r>
      <w:r w:rsidR="0016524C">
        <w:rPr>
          <w:rFonts w:ascii="Times New Roman" w:hAnsi="Times New Roman" w:cs="Times New Roman"/>
        </w:rPr>
        <w:t xml:space="preserve">             </w:t>
      </w:r>
      <w:r w:rsidR="000544F2">
        <w:rPr>
          <w:rFonts w:ascii="Times New Roman" w:hAnsi="Times New Roman" w:cs="Times New Roman"/>
        </w:rPr>
        <w:t xml:space="preserve"> </w:t>
      </w:r>
      <w:r>
        <w:rPr>
          <w:rFonts w:ascii="Times New Roman" w:hAnsi="Times New Roman" w:cs="Times New Roman"/>
        </w:rPr>
        <w:t xml:space="preserve">        </w:t>
      </w:r>
      <w:r w:rsidR="004C4D90">
        <w:rPr>
          <w:rFonts w:ascii="Times New Roman" w:hAnsi="Times New Roman" w:cs="Times New Roman"/>
        </w:rPr>
        <w:t>Juanita Silva</w:t>
      </w:r>
      <w:r w:rsidR="0016524C">
        <w:rPr>
          <w:rFonts w:ascii="Times New Roman" w:hAnsi="Times New Roman" w:cs="Times New Roman"/>
        </w:rPr>
        <w:t xml:space="preserve">                        Rachel Lambert</w:t>
      </w:r>
      <w:r>
        <w:rPr>
          <w:rFonts w:ascii="Times New Roman" w:hAnsi="Times New Roman" w:cs="Times New Roman"/>
        </w:rPr>
        <w:t>, Ph.D.</w:t>
      </w:r>
      <w:r w:rsidR="0016524C">
        <w:rPr>
          <w:rFonts w:ascii="Times New Roman" w:hAnsi="Times New Roman" w:cs="Times New Roman"/>
        </w:rPr>
        <w:t xml:space="preserve"> </w:t>
      </w:r>
    </w:p>
    <w:p w14:paraId="574E94A4" w14:textId="16D33B10" w:rsidR="004C4D90" w:rsidRPr="00065EF0" w:rsidRDefault="0016524C" w:rsidP="0016524C">
      <w:pPr>
        <w:rPr>
          <w:rFonts w:ascii="Times New Roman" w:hAnsi="Times New Roman" w:cs="Times New Roman"/>
          <w:sz w:val="22"/>
          <w:szCs w:val="22"/>
        </w:rPr>
      </w:pPr>
      <w:r>
        <w:rPr>
          <w:rFonts w:ascii="Times New Roman" w:hAnsi="Times New Roman" w:cs="Times New Roman"/>
        </w:rPr>
        <w:t xml:space="preserve">      </w:t>
      </w:r>
      <w:r w:rsidR="004C4D90" w:rsidRPr="00065EF0">
        <w:rPr>
          <w:rFonts w:ascii="Times New Roman" w:hAnsi="Times New Roman" w:cs="Times New Roman"/>
          <w:sz w:val="22"/>
          <w:szCs w:val="22"/>
        </w:rPr>
        <w:t>N</w:t>
      </w:r>
      <w:r w:rsidRPr="00065EF0">
        <w:rPr>
          <w:rFonts w:ascii="Times New Roman" w:hAnsi="Times New Roman" w:cs="Times New Roman"/>
          <w:sz w:val="22"/>
          <w:szCs w:val="22"/>
        </w:rPr>
        <w:t xml:space="preserve">orth Carolina State University     </w:t>
      </w:r>
      <w:r w:rsidR="00065EF0">
        <w:rPr>
          <w:rFonts w:ascii="Times New Roman" w:hAnsi="Times New Roman" w:cs="Times New Roman"/>
          <w:sz w:val="22"/>
          <w:szCs w:val="22"/>
        </w:rPr>
        <w:t xml:space="preserve"> </w:t>
      </w:r>
      <w:r w:rsidR="00B41147" w:rsidRPr="00065EF0">
        <w:rPr>
          <w:rFonts w:ascii="Times New Roman" w:hAnsi="Times New Roman" w:cs="Times New Roman"/>
          <w:sz w:val="22"/>
          <w:szCs w:val="22"/>
        </w:rPr>
        <w:t xml:space="preserve">The </w:t>
      </w:r>
      <w:r w:rsidR="004C4D90" w:rsidRPr="00065EF0">
        <w:rPr>
          <w:rFonts w:ascii="Times New Roman" w:hAnsi="Times New Roman" w:cs="Times New Roman"/>
          <w:sz w:val="22"/>
          <w:szCs w:val="22"/>
        </w:rPr>
        <w:t>University of Texas at Austin</w:t>
      </w:r>
      <w:r w:rsidRPr="00065EF0">
        <w:rPr>
          <w:rFonts w:ascii="Times New Roman" w:hAnsi="Times New Roman" w:cs="Times New Roman"/>
          <w:sz w:val="22"/>
          <w:szCs w:val="22"/>
        </w:rPr>
        <w:t xml:space="preserve">    </w:t>
      </w:r>
      <w:r w:rsidR="00065EF0">
        <w:rPr>
          <w:rFonts w:ascii="Times New Roman" w:hAnsi="Times New Roman" w:cs="Times New Roman"/>
          <w:sz w:val="22"/>
          <w:szCs w:val="22"/>
        </w:rPr>
        <w:t xml:space="preserve">        </w:t>
      </w:r>
      <w:r w:rsidRPr="00065EF0">
        <w:rPr>
          <w:rFonts w:ascii="Times New Roman" w:hAnsi="Times New Roman" w:cs="Times New Roman"/>
          <w:sz w:val="22"/>
          <w:szCs w:val="22"/>
        </w:rPr>
        <w:t xml:space="preserve"> Chapman University</w:t>
      </w:r>
    </w:p>
    <w:p w14:paraId="5D762944" w14:textId="77777777" w:rsidR="004C4D90" w:rsidRDefault="004C4D90" w:rsidP="004C4D90">
      <w:pPr>
        <w:rPr>
          <w:rFonts w:ascii="Times New Roman" w:hAnsi="Times New Roman" w:cs="Times New Roman"/>
        </w:rPr>
      </w:pPr>
    </w:p>
    <w:p w14:paraId="7CC2DA30" w14:textId="4991DCD2" w:rsidR="00EE7040" w:rsidRPr="00627EAE" w:rsidRDefault="0016524C" w:rsidP="00EE7040">
      <w:pPr>
        <w:rPr>
          <w:rFonts w:ascii="Times New Roman" w:hAnsi="Times New Roman" w:cs="Times New Roman"/>
        </w:rPr>
      </w:pPr>
      <w:r w:rsidRPr="0016524C">
        <w:rPr>
          <w:rFonts w:ascii="Times New Roman" w:hAnsi="Times New Roman" w:cs="Times New Roman"/>
          <w:i/>
        </w:rPr>
        <w:t xml:space="preserve">Cognitive </w:t>
      </w:r>
      <w:r w:rsidR="009E5E57">
        <w:rPr>
          <w:rFonts w:ascii="Times New Roman" w:hAnsi="Times New Roman" w:cs="Times New Roman"/>
          <w:i/>
        </w:rPr>
        <w:t>differences</w:t>
      </w:r>
      <w:r w:rsidR="009E5E57" w:rsidRPr="0016524C">
        <w:rPr>
          <w:rFonts w:ascii="Times New Roman" w:hAnsi="Times New Roman" w:cs="Times New Roman"/>
          <w:i/>
        </w:rPr>
        <w:t xml:space="preserve"> </w:t>
      </w:r>
      <w:r w:rsidRPr="0016524C">
        <w:rPr>
          <w:rFonts w:ascii="Times New Roman" w:hAnsi="Times New Roman" w:cs="Times New Roman"/>
          <w:i/>
        </w:rPr>
        <w:t xml:space="preserve">intrinsic to children with learning </w:t>
      </w:r>
      <w:r>
        <w:rPr>
          <w:rFonts w:ascii="Times New Roman" w:hAnsi="Times New Roman" w:cs="Times New Roman"/>
          <w:i/>
        </w:rPr>
        <w:t>disabilities</w:t>
      </w:r>
      <w:r w:rsidR="00B771CF">
        <w:rPr>
          <w:rFonts w:ascii="Times New Roman" w:hAnsi="Times New Roman" w:cs="Times New Roman"/>
          <w:i/>
        </w:rPr>
        <w:t xml:space="preserve"> (LDs) </w:t>
      </w:r>
      <w:r w:rsidRPr="0016524C">
        <w:rPr>
          <w:rFonts w:ascii="Times New Roman" w:hAnsi="Times New Roman" w:cs="Times New Roman"/>
          <w:i/>
        </w:rPr>
        <w:t xml:space="preserve">have historically led to deficit assumptions </w:t>
      </w:r>
      <w:r w:rsidR="002D31A1">
        <w:rPr>
          <w:rFonts w:ascii="Times New Roman" w:hAnsi="Times New Roman" w:cs="Times New Roman"/>
          <w:i/>
        </w:rPr>
        <w:t>concerning the</w:t>
      </w:r>
      <w:r w:rsidRPr="0016524C">
        <w:rPr>
          <w:rFonts w:ascii="Times New Roman" w:hAnsi="Times New Roman" w:cs="Times New Roman"/>
          <w:i/>
        </w:rPr>
        <w:t xml:space="preserve"> </w:t>
      </w:r>
      <w:r w:rsidR="002D31A1">
        <w:rPr>
          <w:rFonts w:ascii="Times New Roman" w:hAnsi="Times New Roman" w:cs="Times New Roman"/>
          <w:i/>
        </w:rPr>
        <w:t xml:space="preserve">mathematical experiences </w:t>
      </w:r>
      <w:r w:rsidR="00E83D19">
        <w:rPr>
          <w:rFonts w:ascii="Times New Roman" w:hAnsi="Times New Roman" w:cs="Times New Roman"/>
          <w:i/>
        </w:rPr>
        <w:t xml:space="preserve">these </w:t>
      </w:r>
      <w:r w:rsidRPr="0016524C">
        <w:rPr>
          <w:rFonts w:ascii="Times New Roman" w:hAnsi="Times New Roman" w:cs="Times New Roman"/>
          <w:i/>
        </w:rPr>
        <w:t xml:space="preserve">children </w:t>
      </w:r>
      <w:r w:rsidR="00234142">
        <w:rPr>
          <w:rFonts w:ascii="Times New Roman" w:hAnsi="Times New Roman" w:cs="Times New Roman"/>
          <w:i/>
        </w:rPr>
        <w:t xml:space="preserve">“need” </w:t>
      </w:r>
      <w:r w:rsidR="00E83D19">
        <w:rPr>
          <w:rFonts w:ascii="Times New Roman" w:hAnsi="Times New Roman" w:cs="Times New Roman"/>
          <w:i/>
        </w:rPr>
        <w:t>or</w:t>
      </w:r>
      <w:r w:rsidR="00234142">
        <w:rPr>
          <w:rFonts w:ascii="Times New Roman" w:hAnsi="Times New Roman" w:cs="Times New Roman"/>
          <w:i/>
        </w:rPr>
        <w:t xml:space="preserve"> </w:t>
      </w:r>
      <w:r w:rsidRPr="0016524C">
        <w:rPr>
          <w:rFonts w:ascii="Times New Roman" w:hAnsi="Times New Roman" w:cs="Times New Roman"/>
          <w:i/>
        </w:rPr>
        <w:t xml:space="preserve">can access. </w:t>
      </w:r>
      <w:r w:rsidR="002D31A1">
        <w:rPr>
          <w:rFonts w:ascii="Times New Roman" w:hAnsi="Times New Roman" w:cs="Times New Roman"/>
          <w:i/>
        </w:rPr>
        <w:t>We</w:t>
      </w:r>
      <w:r w:rsidR="00EE7040">
        <w:rPr>
          <w:rFonts w:ascii="Times New Roman" w:hAnsi="Times New Roman" w:cs="Times New Roman"/>
          <w:i/>
        </w:rPr>
        <w:t xml:space="preserve"> </w:t>
      </w:r>
      <w:r w:rsidRPr="0016524C">
        <w:rPr>
          <w:rFonts w:ascii="Times New Roman" w:hAnsi="Times New Roman" w:cs="Times New Roman"/>
          <w:i/>
        </w:rPr>
        <w:t>argue that the pr</w:t>
      </w:r>
      <w:r w:rsidR="002D31A1">
        <w:rPr>
          <w:rFonts w:ascii="Times New Roman" w:hAnsi="Times New Roman" w:cs="Times New Roman"/>
          <w:i/>
        </w:rPr>
        <w:t xml:space="preserve">oblem </w:t>
      </w:r>
      <w:r w:rsidR="00E40A22">
        <w:rPr>
          <w:rFonts w:ascii="Times New Roman" w:hAnsi="Times New Roman" w:cs="Times New Roman"/>
          <w:i/>
        </w:rPr>
        <w:t>can be located not</w:t>
      </w:r>
      <w:r w:rsidR="008C6B98">
        <w:rPr>
          <w:rFonts w:ascii="Times New Roman" w:hAnsi="Times New Roman" w:cs="Times New Roman"/>
          <w:i/>
        </w:rPr>
        <w:t xml:space="preserve"> </w:t>
      </w:r>
      <w:r w:rsidR="00E40A22">
        <w:rPr>
          <w:rFonts w:ascii="Times New Roman" w:hAnsi="Times New Roman" w:cs="Times New Roman"/>
          <w:i/>
        </w:rPr>
        <w:t xml:space="preserve">within children but </w:t>
      </w:r>
      <w:r w:rsidR="00E83D19">
        <w:rPr>
          <w:rFonts w:ascii="Times New Roman" w:hAnsi="Times New Roman" w:cs="Times New Roman"/>
          <w:i/>
        </w:rPr>
        <w:t>instead a</w:t>
      </w:r>
      <w:r w:rsidR="00E40A22">
        <w:rPr>
          <w:rFonts w:ascii="Times New Roman" w:hAnsi="Times New Roman" w:cs="Times New Roman"/>
          <w:i/>
        </w:rPr>
        <w:t>s a</w:t>
      </w:r>
      <w:r w:rsidR="00E83D19">
        <w:rPr>
          <w:rFonts w:ascii="Times New Roman" w:hAnsi="Times New Roman" w:cs="Times New Roman"/>
          <w:i/>
        </w:rPr>
        <w:t xml:space="preserve"> </w:t>
      </w:r>
      <w:r w:rsidR="003D225F">
        <w:rPr>
          <w:rFonts w:ascii="Times New Roman" w:hAnsi="Times New Roman" w:cs="Times New Roman"/>
          <w:i/>
        </w:rPr>
        <w:t>mismatch between instruction</w:t>
      </w:r>
      <w:r w:rsidRPr="0016524C">
        <w:rPr>
          <w:rFonts w:ascii="Times New Roman" w:hAnsi="Times New Roman" w:cs="Times New Roman"/>
          <w:i/>
        </w:rPr>
        <w:t xml:space="preserve"> and children’s unique abilities.</w:t>
      </w:r>
      <w:r w:rsidR="00E40A22">
        <w:rPr>
          <w:rFonts w:ascii="Times New Roman" w:hAnsi="Times New Roman" w:cs="Times New Roman"/>
          <w:i/>
        </w:rPr>
        <w:t xml:space="preserve"> To illustrate this possibility, w</w:t>
      </w:r>
      <w:r w:rsidR="002D31A1">
        <w:rPr>
          <w:rFonts w:ascii="Times New Roman" w:hAnsi="Times New Roman" w:cs="Times New Roman"/>
          <w:i/>
        </w:rPr>
        <w:t>e</w:t>
      </w:r>
      <w:r>
        <w:rPr>
          <w:rFonts w:ascii="Times New Roman" w:hAnsi="Times New Roman" w:cs="Times New Roman"/>
          <w:i/>
        </w:rPr>
        <w:t xml:space="preserve"> present the case of “Jim</w:t>
      </w:r>
      <w:r w:rsidR="006F5245">
        <w:rPr>
          <w:rFonts w:ascii="Times New Roman" w:hAnsi="Times New Roman" w:cs="Times New Roman"/>
          <w:i/>
        </w:rPr>
        <w:t>,</w:t>
      </w:r>
      <w:r>
        <w:rPr>
          <w:rFonts w:ascii="Times New Roman" w:hAnsi="Times New Roman" w:cs="Times New Roman"/>
          <w:i/>
        </w:rPr>
        <w:t>” a fifth-grade</w:t>
      </w:r>
      <w:r w:rsidR="00E83D19">
        <w:rPr>
          <w:rFonts w:ascii="Times New Roman" w:hAnsi="Times New Roman" w:cs="Times New Roman"/>
          <w:i/>
        </w:rPr>
        <w:t xml:space="preserve">r </w:t>
      </w:r>
      <w:r>
        <w:rPr>
          <w:rFonts w:ascii="Times New Roman" w:hAnsi="Times New Roman" w:cs="Times New Roman"/>
          <w:i/>
        </w:rPr>
        <w:t xml:space="preserve">with perceptual-motor </w:t>
      </w:r>
      <w:r w:rsidR="002D31A1">
        <w:rPr>
          <w:rFonts w:ascii="Times New Roman" w:hAnsi="Times New Roman" w:cs="Times New Roman"/>
          <w:i/>
        </w:rPr>
        <w:t>LD</w:t>
      </w:r>
      <w:r w:rsidR="007C1099">
        <w:rPr>
          <w:rFonts w:ascii="Times New Roman" w:hAnsi="Times New Roman" w:cs="Times New Roman"/>
          <w:i/>
        </w:rPr>
        <w:t>s</w:t>
      </w:r>
      <w:r>
        <w:rPr>
          <w:rFonts w:ascii="Times New Roman" w:hAnsi="Times New Roman" w:cs="Times New Roman"/>
          <w:i/>
        </w:rPr>
        <w:t xml:space="preserve">. </w:t>
      </w:r>
      <w:r w:rsidR="00EE7040">
        <w:rPr>
          <w:rFonts w:ascii="Times New Roman" w:hAnsi="Times New Roman" w:cs="Times New Roman"/>
          <w:i/>
        </w:rPr>
        <w:t>Our ongoing</w:t>
      </w:r>
      <w:r w:rsidR="00EE7040" w:rsidRPr="00EE7040">
        <w:rPr>
          <w:rFonts w:ascii="Times New Roman" w:hAnsi="Times New Roman" w:cs="Times New Roman"/>
          <w:i/>
        </w:rPr>
        <w:t xml:space="preserve"> analysis </w:t>
      </w:r>
      <w:r w:rsidR="002D31A1">
        <w:rPr>
          <w:rFonts w:ascii="Times New Roman" w:hAnsi="Times New Roman" w:cs="Times New Roman"/>
          <w:i/>
        </w:rPr>
        <w:t>of Jim’s fractional reaso</w:t>
      </w:r>
      <w:r w:rsidR="00BA00A5">
        <w:rPr>
          <w:rFonts w:ascii="Times New Roman" w:hAnsi="Times New Roman" w:cs="Times New Roman"/>
          <w:i/>
        </w:rPr>
        <w:t xml:space="preserve">ning in seven equal sharing based tutoring sessions </w:t>
      </w:r>
      <w:r w:rsidR="00EE7040" w:rsidRPr="00EE7040">
        <w:rPr>
          <w:rFonts w:ascii="Times New Roman" w:hAnsi="Times New Roman" w:cs="Times New Roman"/>
          <w:i/>
        </w:rPr>
        <w:t>suggest</w:t>
      </w:r>
      <w:r w:rsidR="00EE7040">
        <w:rPr>
          <w:rFonts w:ascii="Times New Roman" w:hAnsi="Times New Roman" w:cs="Times New Roman"/>
          <w:i/>
        </w:rPr>
        <w:t>s</w:t>
      </w:r>
      <w:r w:rsidR="00EE7040" w:rsidRPr="00EE7040">
        <w:rPr>
          <w:rFonts w:ascii="Times New Roman" w:hAnsi="Times New Roman" w:cs="Times New Roman"/>
          <w:i/>
        </w:rPr>
        <w:t xml:space="preserve"> tha</w:t>
      </w:r>
      <w:r w:rsidR="00AB6945">
        <w:rPr>
          <w:rFonts w:ascii="Times New Roman" w:hAnsi="Times New Roman" w:cs="Times New Roman"/>
          <w:i/>
        </w:rPr>
        <w:t xml:space="preserve">t </w:t>
      </w:r>
      <w:r w:rsidR="002D31A1">
        <w:rPr>
          <w:rFonts w:ascii="Times New Roman" w:hAnsi="Times New Roman" w:cs="Times New Roman"/>
          <w:i/>
        </w:rPr>
        <w:t>Jim</w:t>
      </w:r>
      <w:r w:rsidR="00EE7040" w:rsidRPr="00EE7040">
        <w:rPr>
          <w:rFonts w:ascii="Times New Roman" w:hAnsi="Times New Roman" w:cs="Times New Roman"/>
          <w:i/>
        </w:rPr>
        <w:t xml:space="preserve"> leveraged his knowledge of number facts and </w:t>
      </w:r>
      <w:r w:rsidR="00BA00A5">
        <w:rPr>
          <w:rFonts w:ascii="Times New Roman" w:hAnsi="Times New Roman" w:cs="Times New Roman"/>
          <w:i/>
        </w:rPr>
        <w:t>alternat</w:t>
      </w:r>
      <w:r w:rsidR="006F5245">
        <w:rPr>
          <w:rFonts w:ascii="Times New Roman" w:hAnsi="Times New Roman" w:cs="Times New Roman"/>
          <w:i/>
        </w:rPr>
        <w:t>ive</w:t>
      </w:r>
      <w:r w:rsidR="00EE7040" w:rsidRPr="00EE7040">
        <w:rPr>
          <w:rFonts w:ascii="Times New Roman" w:hAnsi="Times New Roman" w:cs="Times New Roman"/>
          <w:i/>
        </w:rPr>
        <w:t xml:space="preserve"> representation</w:t>
      </w:r>
      <w:r w:rsidR="00BA00A5">
        <w:rPr>
          <w:rFonts w:ascii="Times New Roman" w:hAnsi="Times New Roman" w:cs="Times New Roman"/>
          <w:i/>
        </w:rPr>
        <w:t>s</w:t>
      </w:r>
      <w:r w:rsidR="00EE7040" w:rsidRPr="00EE7040">
        <w:rPr>
          <w:rFonts w:ascii="Times New Roman" w:hAnsi="Times New Roman" w:cs="Times New Roman"/>
          <w:i/>
        </w:rPr>
        <w:t xml:space="preserve"> to </w:t>
      </w:r>
      <w:r w:rsidR="00D363B5">
        <w:rPr>
          <w:rFonts w:ascii="Times New Roman" w:hAnsi="Times New Roman" w:cs="Times New Roman"/>
          <w:i/>
        </w:rPr>
        <w:t>advance his</w:t>
      </w:r>
      <w:r w:rsidR="00EE7040" w:rsidRPr="00EE7040">
        <w:rPr>
          <w:rFonts w:ascii="Times New Roman" w:hAnsi="Times New Roman" w:cs="Times New Roman"/>
          <w:i/>
        </w:rPr>
        <w:t xml:space="preserve"> reasoning</w:t>
      </w:r>
      <w:r w:rsidR="002D31A1">
        <w:rPr>
          <w:rFonts w:ascii="Times New Roman" w:hAnsi="Times New Roman" w:cs="Times New Roman"/>
          <w:i/>
        </w:rPr>
        <w:t xml:space="preserve">. </w:t>
      </w:r>
    </w:p>
    <w:p w14:paraId="310422C5" w14:textId="77777777" w:rsidR="00221704" w:rsidRDefault="00221704" w:rsidP="004C4D90">
      <w:pPr>
        <w:rPr>
          <w:rFonts w:ascii="Times New Roman" w:hAnsi="Times New Roman" w:cs="Times New Roman"/>
          <w:i/>
        </w:rPr>
      </w:pPr>
    </w:p>
    <w:p w14:paraId="06E1C9E0" w14:textId="77777777" w:rsidR="00377749" w:rsidRDefault="00065EF0" w:rsidP="004C4D90">
      <w:pPr>
        <w:rPr>
          <w:rFonts w:ascii="Times New Roman" w:hAnsi="Times New Roman" w:cs="Times New Roman"/>
          <w:sz w:val="22"/>
        </w:rPr>
      </w:pPr>
      <w:r w:rsidRPr="00B44B8F">
        <w:rPr>
          <w:rFonts w:ascii="Times New Roman" w:hAnsi="Times New Roman" w:cs="Times New Roman"/>
          <w:sz w:val="22"/>
        </w:rPr>
        <w:t>Keywords: development, learning differences, conceptions, equity</w:t>
      </w:r>
    </w:p>
    <w:p w14:paraId="7EBD9D9B" w14:textId="77777777" w:rsidR="00D63507" w:rsidRPr="008F5127" w:rsidRDefault="00D63507" w:rsidP="004C4D90">
      <w:pPr>
        <w:rPr>
          <w:rFonts w:ascii="Times New Roman" w:hAnsi="Times New Roman" w:cs="Times New Roman"/>
          <w:sz w:val="22"/>
        </w:rPr>
      </w:pPr>
    </w:p>
    <w:p w14:paraId="362365FC" w14:textId="572EDFA8" w:rsidR="001535BC" w:rsidRDefault="00DB1EE6" w:rsidP="001535BC">
      <w:pPr>
        <w:ind w:firstLine="720"/>
        <w:rPr>
          <w:rFonts w:ascii="Times New Roman" w:hAnsi="Times New Roman" w:cs="Times New Roman"/>
        </w:rPr>
      </w:pPr>
      <w:r>
        <w:rPr>
          <w:rFonts w:ascii="Times New Roman" w:hAnsi="Times New Roman" w:cs="Times New Roman"/>
        </w:rPr>
        <w:t>Over their school-age years, many children tend to experience difficulties with fractions</w:t>
      </w:r>
      <w:r w:rsidR="009B2C70">
        <w:rPr>
          <w:rFonts w:ascii="Times New Roman" w:hAnsi="Times New Roman" w:cs="Times New Roman"/>
        </w:rPr>
        <w:t xml:space="preserve">. </w:t>
      </w:r>
      <w:r>
        <w:rPr>
          <w:rFonts w:ascii="Times New Roman" w:hAnsi="Times New Roman" w:cs="Times New Roman"/>
        </w:rPr>
        <w:t xml:space="preserve">For </w:t>
      </w:r>
      <w:r w:rsidR="00E40A22">
        <w:rPr>
          <w:rFonts w:ascii="Times New Roman" w:hAnsi="Times New Roman" w:cs="Times New Roman"/>
        </w:rPr>
        <w:t xml:space="preserve">children with learning disabilities (LD), </w:t>
      </w:r>
      <w:r>
        <w:rPr>
          <w:rFonts w:ascii="Times New Roman" w:hAnsi="Times New Roman" w:cs="Times New Roman"/>
        </w:rPr>
        <w:t>the difficulties can become persistent and grow into unique learning challenges</w:t>
      </w:r>
      <w:r w:rsidR="00F82DB8" w:rsidRPr="00674F1B">
        <w:rPr>
          <w:rFonts w:ascii="Times New Roman" w:hAnsi="Times New Roman" w:cs="Times New Roman"/>
        </w:rPr>
        <w:t xml:space="preserve">. </w:t>
      </w:r>
      <w:r w:rsidR="00E40A22">
        <w:rPr>
          <w:rFonts w:ascii="Times New Roman" w:hAnsi="Times New Roman" w:cs="Times New Roman"/>
        </w:rPr>
        <w:t>As a result, r</w:t>
      </w:r>
      <w:r>
        <w:rPr>
          <w:rFonts w:ascii="Times New Roman" w:hAnsi="Times New Roman" w:cs="Times New Roman"/>
        </w:rPr>
        <w:t>esearchers</w:t>
      </w:r>
      <w:r w:rsidR="004812E2">
        <w:rPr>
          <w:rFonts w:ascii="Times New Roman" w:hAnsi="Times New Roman" w:cs="Times New Roman"/>
        </w:rPr>
        <w:t xml:space="preserve"> continue to focus on ways these children </w:t>
      </w:r>
      <w:r w:rsidR="00A42F8B">
        <w:rPr>
          <w:rFonts w:ascii="Times New Roman" w:hAnsi="Times New Roman" w:cs="Times New Roman"/>
        </w:rPr>
        <w:t xml:space="preserve">develop </w:t>
      </w:r>
      <w:r w:rsidR="00A42F8B" w:rsidRPr="00E40A22">
        <w:rPr>
          <w:rFonts w:ascii="Times New Roman" w:hAnsi="Times New Roman" w:cs="Times New Roman"/>
          <w:i/>
        </w:rPr>
        <w:t>understandings</w:t>
      </w:r>
      <w:r w:rsidR="00F82DB8" w:rsidRPr="00E40A22">
        <w:rPr>
          <w:rFonts w:ascii="Times New Roman" w:hAnsi="Times New Roman" w:cs="Times New Roman"/>
          <w:i/>
        </w:rPr>
        <w:t xml:space="preserve"> </w:t>
      </w:r>
      <w:r w:rsidR="00F82DB8" w:rsidRPr="00674F1B">
        <w:rPr>
          <w:rFonts w:ascii="Times New Roman" w:hAnsi="Times New Roman" w:cs="Times New Roman"/>
        </w:rPr>
        <w:t>of fractions as quanti</w:t>
      </w:r>
      <w:r w:rsidR="004812E2">
        <w:rPr>
          <w:rFonts w:ascii="Times New Roman" w:hAnsi="Times New Roman" w:cs="Times New Roman"/>
        </w:rPr>
        <w:t>ties</w:t>
      </w:r>
      <w:r w:rsidR="00CC73FF">
        <w:rPr>
          <w:rFonts w:ascii="Times New Roman" w:hAnsi="Times New Roman" w:cs="Times New Roman"/>
        </w:rPr>
        <w:t xml:space="preserve"> (</w:t>
      </w:r>
      <w:r w:rsidR="00DC2E22">
        <w:rPr>
          <w:rFonts w:ascii="Times New Roman" w:hAnsi="Times New Roman" w:cs="Times New Roman"/>
        </w:rPr>
        <w:t>Hunt, Westenskow, Silva, &amp; Welch-Ptak, 2016</w:t>
      </w:r>
      <w:r w:rsidR="00CC73FF">
        <w:rPr>
          <w:rFonts w:ascii="Times New Roman" w:hAnsi="Times New Roman" w:cs="Times New Roman"/>
        </w:rPr>
        <w:t>)</w:t>
      </w:r>
      <w:r>
        <w:rPr>
          <w:rFonts w:ascii="Times New Roman" w:hAnsi="Times New Roman" w:cs="Times New Roman"/>
        </w:rPr>
        <w:t xml:space="preserve"> to </w:t>
      </w:r>
      <w:r w:rsidR="00A42F8B">
        <w:rPr>
          <w:rFonts w:ascii="Times New Roman" w:hAnsi="Times New Roman" w:cs="Times New Roman"/>
        </w:rPr>
        <w:t xml:space="preserve">provide evidence of </w:t>
      </w:r>
      <w:r w:rsidR="00F24917">
        <w:rPr>
          <w:rFonts w:ascii="Times New Roman" w:hAnsi="Times New Roman" w:cs="Times New Roman"/>
        </w:rPr>
        <w:t xml:space="preserve">and access to </w:t>
      </w:r>
      <w:r w:rsidR="00A42F8B">
        <w:rPr>
          <w:rFonts w:ascii="Times New Roman" w:hAnsi="Times New Roman" w:cs="Times New Roman"/>
        </w:rPr>
        <w:t xml:space="preserve">the </w:t>
      </w:r>
      <w:r>
        <w:rPr>
          <w:rFonts w:ascii="Times New Roman" w:hAnsi="Times New Roman" w:cs="Times New Roman"/>
        </w:rPr>
        <w:t xml:space="preserve">potentially rich mathematics in which these children </w:t>
      </w:r>
      <w:r w:rsidRPr="00ED6A12">
        <w:rPr>
          <w:rFonts w:ascii="Times New Roman" w:hAnsi="Times New Roman" w:cs="Times New Roman"/>
          <w:i/>
        </w:rPr>
        <w:t>can</w:t>
      </w:r>
      <w:r>
        <w:rPr>
          <w:rFonts w:ascii="Times New Roman" w:hAnsi="Times New Roman" w:cs="Times New Roman"/>
        </w:rPr>
        <w:t xml:space="preserve"> engage.</w:t>
      </w:r>
      <w:r w:rsidRPr="00DB1EE6">
        <w:rPr>
          <w:rFonts w:ascii="Times New Roman" w:hAnsi="Times New Roman" w:cs="Times New Roman"/>
        </w:rPr>
        <w:t xml:space="preserve"> </w:t>
      </w:r>
    </w:p>
    <w:p w14:paraId="0E9599DA" w14:textId="22DD166E" w:rsidR="00DB1EE6" w:rsidRPr="00DF0C3D" w:rsidRDefault="001535BC" w:rsidP="00A168E3">
      <w:pPr>
        <w:rPr>
          <w:rFonts w:ascii="Times New Roman" w:eastAsia="Times New Roman" w:hAnsi="Times New Roman" w:cs="Times New Roman"/>
        </w:rPr>
      </w:pPr>
      <w:r>
        <w:rPr>
          <w:rFonts w:ascii="Times New Roman" w:hAnsi="Times New Roman" w:cs="Times New Roman"/>
        </w:rPr>
        <w:tab/>
      </w:r>
      <w:r w:rsidR="00DB1EE6">
        <w:rPr>
          <w:rFonts w:ascii="Times New Roman" w:hAnsi="Times New Roman" w:cs="Times New Roman"/>
        </w:rPr>
        <w:t xml:space="preserve">Unfortunately, these </w:t>
      </w:r>
      <w:r w:rsidR="00A42F8B">
        <w:rPr>
          <w:rFonts w:ascii="Times New Roman" w:hAnsi="Times New Roman" w:cs="Times New Roman"/>
        </w:rPr>
        <w:t>illustrations</w:t>
      </w:r>
      <w:r w:rsidR="00DB1EE6">
        <w:rPr>
          <w:rFonts w:ascii="Times New Roman" w:hAnsi="Times New Roman" w:cs="Times New Roman"/>
        </w:rPr>
        <w:t xml:space="preserve"> stand in sharp contrast </w:t>
      </w:r>
      <w:r w:rsidR="00DB1EE6">
        <w:rPr>
          <w:rStyle w:val="s1"/>
          <w:rFonts w:ascii="Times New Roman" w:hAnsi="Times New Roman" w:cs="Times New Roman"/>
        </w:rPr>
        <w:t xml:space="preserve">to the current literature base and policy recommendations for mathematics instruction for children </w:t>
      </w:r>
      <w:r w:rsidR="00A42F8B">
        <w:rPr>
          <w:rStyle w:val="s1"/>
          <w:rFonts w:ascii="Times New Roman" w:hAnsi="Times New Roman" w:cs="Times New Roman"/>
        </w:rPr>
        <w:t>with LDs</w:t>
      </w:r>
      <w:r w:rsidR="00DB1EE6">
        <w:rPr>
          <w:rStyle w:val="s1"/>
          <w:rFonts w:ascii="Times New Roman" w:hAnsi="Times New Roman" w:cs="Times New Roman"/>
        </w:rPr>
        <w:t>. Previous r</w:t>
      </w:r>
      <w:r w:rsidR="00DB1EE6" w:rsidRPr="005066FD">
        <w:rPr>
          <w:rStyle w:val="s1"/>
          <w:rFonts w:ascii="Times New Roman" w:hAnsi="Times New Roman" w:cs="Times New Roman"/>
        </w:rPr>
        <w:t xml:space="preserve">esearch </w:t>
      </w:r>
      <w:r w:rsidR="00DB1EE6">
        <w:rPr>
          <w:rStyle w:val="s1"/>
          <w:rFonts w:ascii="Times New Roman" w:hAnsi="Times New Roman" w:cs="Times New Roman"/>
        </w:rPr>
        <w:t xml:space="preserve">clearly illustrates </w:t>
      </w:r>
      <w:r w:rsidR="00DA7C82">
        <w:rPr>
          <w:rFonts w:ascii="Times New Roman" w:hAnsi="Times New Roman" w:cs="Times New Roman"/>
          <w:kern w:val="1"/>
        </w:rPr>
        <w:t>instruction</w:t>
      </w:r>
      <w:r w:rsidR="00DA7C82" w:rsidRPr="005066FD">
        <w:rPr>
          <w:rFonts w:ascii="Times New Roman" w:hAnsi="Times New Roman" w:cs="Times New Roman"/>
          <w:kern w:val="1"/>
        </w:rPr>
        <w:t xml:space="preserve"> </w:t>
      </w:r>
      <w:r w:rsidR="00DB1EE6">
        <w:rPr>
          <w:rFonts w:ascii="Times New Roman" w:hAnsi="Times New Roman" w:cs="Times New Roman"/>
          <w:kern w:val="1"/>
        </w:rPr>
        <w:t xml:space="preserve">for these children </w:t>
      </w:r>
      <w:r w:rsidR="00BF221B">
        <w:rPr>
          <w:rFonts w:ascii="Times New Roman" w:hAnsi="Times New Roman" w:cs="Times New Roman"/>
          <w:kern w:val="1"/>
        </w:rPr>
        <w:t>have</w:t>
      </w:r>
      <w:r w:rsidR="00DB1EE6" w:rsidRPr="005066FD">
        <w:rPr>
          <w:rFonts w:ascii="Times New Roman" w:hAnsi="Times New Roman" w:cs="Times New Roman"/>
          <w:kern w:val="1"/>
        </w:rPr>
        <w:t xml:space="preserve"> been dominated by </w:t>
      </w:r>
      <w:r w:rsidR="00D63507">
        <w:rPr>
          <w:rFonts w:ascii="Times New Roman" w:hAnsi="Times New Roman" w:cs="Times New Roman"/>
          <w:kern w:val="1"/>
        </w:rPr>
        <w:t>basic concepts</w:t>
      </w:r>
      <w:r w:rsidR="00DB1EE6">
        <w:rPr>
          <w:rFonts w:ascii="Times New Roman" w:hAnsi="Times New Roman" w:cs="Times New Roman"/>
          <w:kern w:val="1"/>
        </w:rPr>
        <w:t xml:space="preserve"> </w:t>
      </w:r>
      <w:r w:rsidR="00DB1EE6" w:rsidRPr="005066FD">
        <w:rPr>
          <w:rFonts w:ascii="Times New Roman" w:hAnsi="Times New Roman" w:cs="Times New Roman"/>
          <w:kern w:val="1"/>
        </w:rPr>
        <w:t>(</w:t>
      </w:r>
      <w:r w:rsidR="00DB1EE6" w:rsidRPr="005066FD">
        <w:rPr>
          <w:rFonts w:ascii="Times New Roman" w:eastAsia="Times New Roman" w:hAnsi="Times New Roman" w:cs="Times New Roman"/>
        </w:rPr>
        <w:t>Kurz, Elliott, Wehby, &amp; Smithson, 2010</w:t>
      </w:r>
      <w:r w:rsidR="00DB1EE6" w:rsidRPr="005066FD">
        <w:rPr>
          <w:rFonts w:ascii="Times New Roman" w:hAnsi="Times New Roman" w:cs="Times New Roman"/>
          <w:kern w:val="1"/>
        </w:rPr>
        <w:t xml:space="preserve">). </w:t>
      </w:r>
      <w:r w:rsidR="00965368">
        <w:rPr>
          <w:rFonts w:ascii="Times New Roman" w:hAnsi="Times New Roman" w:cs="Times New Roman"/>
          <w:kern w:val="1"/>
        </w:rPr>
        <w:t>A</w:t>
      </w:r>
      <w:r w:rsidR="00DB1EE6" w:rsidRPr="005066FD">
        <w:rPr>
          <w:rFonts w:ascii="Times New Roman" w:hAnsi="Times New Roman" w:cs="Times New Roman"/>
          <w:kern w:val="1"/>
        </w:rPr>
        <w:t xml:space="preserve"> recent review (Lambert &amp; Tan, 2016) of </w:t>
      </w:r>
      <w:r w:rsidR="00DB1EE6">
        <w:rPr>
          <w:rFonts w:ascii="Times New Roman" w:hAnsi="Times New Roman" w:cs="Times New Roman"/>
          <w:kern w:val="1"/>
        </w:rPr>
        <w:t>articles researching the</w:t>
      </w:r>
      <w:r w:rsidR="00DB1EE6" w:rsidRPr="005066FD">
        <w:rPr>
          <w:rFonts w:ascii="Times New Roman" w:hAnsi="Times New Roman" w:cs="Times New Roman"/>
          <w:kern w:val="1"/>
        </w:rPr>
        <w:t xml:space="preserve"> mathematics learning </w:t>
      </w:r>
      <w:r w:rsidR="00DB1EE6">
        <w:rPr>
          <w:rFonts w:ascii="Times New Roman" w:hAnsi="Times New Roman" w:cs="Times New Roman"/>
          <w:kern w:val="1"/>
        </w:rPr>
        <w:t>of Kindergarten through 12</w:t>
      </w:r>
      <w:r w:rsidR="00DB1EE6" w:rsidRPr="0086570B">
        <w:rPr>
          <w:rFonts w:ascii="Times New Roman" w:hAnsi="Times New Roman" w:cs="Times New Roman"/>
          <w:kern w:val="1"/>
          <w:vertAlign w:val="superscript"/>
        </w:rPr>
        <w:t>th</w:t>
      </w:r>
      <w:r w:rsidR="00DB1EE6">
        <w:rPr>
          <w:rFonts w:ascii="Times New Roman" w:hAnsi="Times New Roman" w:cs="Times New Roman"/>
          <w:kern w:val="1"/>
        </w:rPr>
        <w:t xml:space="preserve"> grade students</w:t>
      </w:r>
      <w:r w:rsidR="00DB1EE6" w:rsidRPr="005066FD">
        <w:rPr>
          <w:rFonts w:ascii="Times New Roman" w:hAnsi="Times New Roman" w:cs="Times New Roman"/>
          <w:kern w:val="1"/>
        </w:rPr>
        <w:t xml:space="preserve"> found significant differences between the mathematical teaching practices used with children with and without </w:t>
      </w:r>
      <w:r w:rsidR="00A42F8B">
        <w:rPr>
          <w:rFonts w:ascii="Times New Roman" w:hAnsi="Times New Roman" w:cs="Times New Roman"/>
          <w:kern w:val="1"/>
        </w:rPr>
        <w:t>disabilities</w:t>
      </w:r>
      <w:r w:rsidR="00DB1EE6">
        <w:rPr>
          <w:rFonts w:ascii="Times New Roman" w:hAnsi="Times New Roman" w:cs="Times New Roman"/>
          <w:kern w:val="1"/>
        </w:rPr>
        <w:t>. M</w:t>
      </w:r>
      <w:r w:rsidR="00DB1EE6" w:rsidRPr="005066FD">
        <w:rPr>
          <w:rFonts w:ascii="Times New Roman" w:hAnsi="Times New Roman" w:cs="Times New Roman"/>
          <w:kern w:val="1"/>
        </w:rPr>
        <w:t xml:space="preserve">athematical teaching and learning </w:t>
      </w:r>
      <w:r w:rsidR="00C43575">
        <w:rPr>
          <w:rFonts w:ascii="Times New Roman" w:hAnsi="Times New Roman" w:cs="Times New Roman"/>
          <w:kern w:val="1"/>
        </w:rPr>
        <w:t>w</w:t>
      </w:r>
      <w:r w:rsidR="000536AA">
        <w:rPr>
          <w:rFonts w:ascii="Times New Roman" w:hAnsi="Times New Roman" w:cs="Times New Roman"/>
          <w:kern w:val="1"/>
        </w:rPr>
        <w:t>ere</w:t>
      </w:r>
      <w:r w:rsidR="00DB1EE6" w:rsidRPr="005066FD">
        <w:rPr>
          <w:rFonts w:ascii="Times New Roman" w:hAnsi="Times New Roman" w:cs="Times New Roman"/>
          <w:kern w:val="1"/>
        </w:rPr>
        <w:t xml:space="preserve"> </w:t>
      </w:r>
      <w:r w:rsidR="00DB1EE6">
        <w:rPr>
          <w:rFonts w:ascii="Times New Roman" w:hAnsi="Times New Roman" w:cs="Times New Roman"/>
          <w:kern w:val="1"/>
        </w:rPr>
        <w:t>informed largely</w:t>
      </w:r>
      <w:r w:rsidR="00DB1EE6" w:rsidRPr="005066FD">
        <w:rPr>
          <w:rFonts w:ascii="Times New Roman" w:hAnsi="Times New Roman" w:cs="Times New Roman"/>
          <w:kern w:val="1"/>
        </w:rPr>
        <w:t xml:space="preserve"> </w:t>
      </w:r>
      <w:r w:rsidR="000536AA">
        <w:rPr>
          <w:rFonts w:ascii="Times New Roman" w:hAnsi="Times New Roman" w:cs="Times New Roman"/>
          <w:kern w:val="1"/>
        </w:rPr>
        <w:t>by</w:t>
      </w:r>
      <w:r w:rsidR="00DB1EE6" w:rsidRPr="005066FD">
        <w:rPr>
          <w:rFonts w:ascii="Times New Roman" w:hAnsi="Times New Roman" w:cs="Times New Roman"/>
          <w:kern w:val="1"/>
        </w:rPr>
        <w:t xml:space="preserve"> constructivist and sociocultural p</w:t>
      </w:r>
      <w:r w:rsidR="00DB1EE6">
        <w:rPr>
          <w:rFonts w:ascii="Times New Roman" w:hAnsi="Times New Roman" w:cs="Times New Roman"/>
          <w:kern w:val="1"/>
        </w:rPr>
        <w:t xml:space="preserve">erspectives with children </w:t>
      </w:r>
      <w:r w:rsidR="00DB1EE6" w:rsidRPr="00BF1929">
        <w:rPr>
          <w:rFonts w:ascii="Times New Roman" w:hAnsi="Times New Roman" w:cs="Times New Roman"/>
          <w:i/>
          <w:kern w:val="1"/>
        </w:rPr>
        <w:t>without</w:t>
      </w:r>
      <w:r w:rsidR="00DB1EE6">
        <w:rPr>
          <w:rFonts w:ascii="Times New Roman" w:hAnsi="Times New Roman" w:cs="Times New Roman"/>
          <w:kern w:val="1"/>
        </w:rPr>
        <w:t xml:space="preserve"> </w:t>
      </w:r>
      <w:r w:rsidR="00A42F8B">
        <w:rPr>
          <w:rFonts w:ascii="Times New Roman" w:hAnsi="Times New Roman" w:cs="Times New Roman"/>
          <w:kern w:val="1"/>
        </w:rPr>
        <w:t>disabilities</w:t>
      </w:r>
      <w:r w:rsidR="00DB1EE6">
        <w:rPr>
          <w:rFonts w:ascii="Times New Roman" w:hAnsi="Times New Roman" w:cs="Times New Roman"/>
          <w:kern w:val="1"/>
        </w:rPr>
        <w:t xml:space="preserve">. For children </w:t>
      </w:r>
      <w:r w:rsidR="00DB1EE6" w:rsidRPr="00BF1929">
        <w:rPr>
          <w:rFonts w:ascii="Times New Roman" w:hAnsi="Times New Roman" w:cs="Times New Roman"/>
          <w:i/>
          <w:kern w:val="1"/>
        </w:rPr>
        <w:t>with</w:t>
      </w:r>
      <w:r w:rsidR="00DB1EE6">
        <w:rPr>
          <w:rFonts w:ascii="Times New Roman" w:hAnsi="Times New Roman" w:cs="Times New Roman"/>
          <w:kern w:val="1"/>
        </w:rPr>
        <w:t xml:space="preserve"> </w:t>
      </w:r>
      <w:r w:rsidR="00A42F8B">
        <w:rPr>
          <w:rFonts w:ascii="Times New Roman" w:hAnsi="Times New Roman" w:cs="Times New Roman"/>
          <w:kern w:val="1"/>
        </w:rPr>
        <w:t>disabilities</w:t>
      </w:r>
      <w:r w:rsidR="00DB1EE6" w:rsidRPr="005066FD">
        <w:rPr>
          <w:rFonts w:ascii="Times New Roman" w:hAnsi="Times New Roman" w:cs="Times New Roman"/>
          <w:kern w:val="1"/>
        </w:rPr>
        <w:t xml:space="preserve">, mathematical teaching and learning </w:t>
      </w:r>
      <w:r w:rsidR="00C43575">
        <w:rPr>
          <w:rFonts w:ascii="Times New Roman" w:hAnsi="Times New Roman" w:cs="Times New Roman"/>
          <w:kern w:val="1"/>
        </w:rPr>
        <w:t>w</w:t>
      </w:r>
      <w:r w:rsidR="000536AA">
        <w:rPr>
          <w:rFonts w:ascii="Times New Roman" w:hAnsi="Times New Roman" w:cs="Times New Roman"/>
          <w:kern w:val="1"/>
        </w:rPr>
        <w:t>ere</w:t>
      </w:r>
      <w:r w:rsidR="00DB1EE6" w:rsidRPr="005066FD">
        <w:rPr>
          <w:rFonts w:ascii="Times New Roman" w:hAnsi="Times New Roman" w:cs="Times New Roman"/>
          <w:kern w:val="1"/>
        </w:rPr>
        <w:t xml:space="preserve"> </w:t>
      </w:r>
      <w:r w:rsidR="00DB1EE6">
        <w:rPr>
          <w:rFonts w:ascii="Times New Roman" w:hAnsi="Times New Roman" w:cs="Times New Roman"/>
          <w:kern w:val="1"/>
        </w:rPr>
        <w:t xml:space="preserve">informed </w:t>
      </w:r>
      <w:r w:rsidR="00DB1EE6" w:rsidRPr="005066FD">
        <w:rPr>
          <w:rFonts w:ascii="Times New Roman" w:hAnsi="Times New Roman" w:cs="Times New Roman"/>
          <w:kern w:val="1"/>
        </w:rPr>
        <w:t xml:space="preserve">primarily </w:t>
      </w:r>
      <w:r w:rsidR="00DB1EE6">
        <w:rPr>
          <w:rFonts w:ascii="Times New Roman" w:hAnsi="Times New Roman" w:cs="Times New Roman"/>
          <w:kern w:val="1"/>
        </w:rPr>
        <w:t>by</w:t>
      </w:r>
      <w:r w:rsidR="00DB1EE6" w:rsidRPr="005066FD">
        <w:rPr>
          <w:rFonts w:ascii="Times New Roman" w:hAnsi="Times New Roman" w:cs="Times New Roman"/>
          <w:kern w:val="1"/>
        </w:rPr>
        <w:t xml:space="preserve"> medical and behavioral perspectives. </w:t>
      </w:r>
      <w:r w:rsidR="00DB1EE6">
        <w:rPr>
          <w:rFonts w:ascii="Times New Roman" w:hAnsi="Times New Roman" w:cs="Times New Roman"/>
          <w:kern w:val="1"/>
        </w:rPr>
        <w:t>T</w:t>
      </w:r>
      <w:r w:rsidR="00DB1EE6" w:rsidRPr="005066FD">
        <w:rPr>
          <w:rFonts w:ascii="Times New Roman" w:eastAsia="Times New Roman" w:hAnsi="Times New Roman" w:cs="Times New Roman"/>
        </w:rPr>
        <w:t>h</w:t>
      </w:r>
      <w:r w:rsidR="00B718CE">
        <w:rPr>
          <w:rFonts w:ascii="Times New Roman" w:eastAsia="Times New Roman" w:hAnsi="Times New Roman" w:cs="Times New Roman"/>
        </w:rPr>
        <w:t>e distinction is concerning as it</w:t>
      </w:r>
      <w:r w:rsidR="00DB1EE6" w:rsidRPr="005066FD">
        <w:rPr>
          <w:rFonts w:ascii="Times New Roman" w:eastAsia="Times New Roman" w:hAnsi="Times New Roman" w:cs="Times New Roman"/>
        </w:rPr>
        <w:t xml:space="preserve"> suggests two categories of </w:t>
      </w:r>
      <w:r w:rsidR="00DB1EE6" w:rsidRPr="00DF0C3D">
        <w:rPr>
          <w:rFonts w:ascii="Times New Roman" w:eastAsia="Times New Roman" w:hAnsi="Times New Roman" w:cs="Times New Roman"/>
        </w:rPr>
        <w:t xml:space="preserve">mathematics learners who “need” different kinds of mathematics. </w:t>
      </w:r>
    </w:p>
    <w:p w14:paraId="175799CA" w14:textId="25344A68" w:rsidR="002B0032" w:rsidRDefault="00FC2EAD" w:rsidP="0059046E">
      <w:pPr>
        <w:ind w:firstLine="720"/>
        <w:rPr>
          <w:rFonts w:ascii="Times New Roman" w:eastAsia="Times New Roman" w:hAnsi="Times New Roman" w:cs="Times New Roman"/>
        </w:rPr>
      </w:pPr>
      <w:r>
        <w:rPr>
          <w:rFonts w:ascii="Times New Roman" w:eastAsia="Times New Roman" w:hAnsi="Times New Roman" w:cs="Times New Roman"/>
        </w:rPr>
        <w:t xml:space="preserve">Our work both builds on and critiques work on learning progressions (or learning trajectories). </w:t>
      </w:r>
      <w:r w:rsidRPr="00DF0C3D">
        <w:rPr>
          <w:rFonts w:ascii="Times New Roman" w:eastAsia="Times New Roman" w:hAnsi="Times New Roman" w:cs="Times New Roman"/>
        </w:rPr>
        <w:t>Original discussions of trajectories</w:t>
      </w:r>
      <w:r>
        <w:rPr>
          <w:rFonts w:ascii="Times New Roman" w:eastAsia="Times New Roman" w:hAnsi="Times New Roman" w:cs="Times New Roman"/>
        </w:rPr>
        <w:t xml:space="preserve"> (Martin, 1995)</w:t>
      </w:r>
      <w:r w:rsidRPr="00DF0C3D">
        <w:rPr>
          <w:rFonts w:ascii="Times New Roman" w:eastAsia="Times New Roman" w:hAnsi="Times New Roman" w:cs="Times New Roman"/>
        </w:rPr>
        <w:t xml:space="preserve"> stressed their hypothetical nature and did not separate</w:t>
      </w:r>
      <w:r>
        <w:rPr>
          <w:rFonts w:ascii="Times New Roman" w:eastAsia="Times New Roman" w:hAnsi="Times New Roman" w:cs="Times New Roman"/>
        </w:rPr>
        <w:t xml:space="preserve"> actualized trajectories from the teachers and children involved in specific instances of learning. Currently, the term suggests an</w:t>
      </w:r>
      <w:r w:rsidR="00294F9E" w:rsidRPr="00DF0C3D">
        <w:rPr>
          <w:rFonts w:ascii="Times New Roman" w:eastAsia="Times New Roman" w:hAnsi="Times New Roman" w:cs="Times New Roman"/>
        </w:rPr>
        <w:t xml:space="preserve"> expected</w:t>
      </w:r>
      <w:r w:rsidR="00F500A3" w:rsidRPr="00DF0C3D">
        <w:rPr>
          <w:rFonts w:ascii="Times New Roman" w:eastAsia="Times New Roman" w:hAnsi="Times New Roman" w:cs="Times New Roman"/>
        </w:rPr>
        <w:t xml:space="preserve"> course of development </w:t>
      </w:r>
      <w:r w:rsidR="00294F9E" w:rsidRPr="00DF0C3D">
        <w:rPr>
          <w:rFonts w:ascii="Times New Roman" w:eastAsia="Times New Roman" w:hAnsi="Times New Roman" w:cs="Times New Roman"/>
        </w:rPr>
        <w:t xml:space="preserve">or simplified learning path </w:t>
      </w:r>
      <w:r w:rsidR="00F500A3" w:rsidRPr="00DF0C3D">
        <w:rPr>
          <w:rFonts w:ascii="Times New Roman" w:eastAsia="Times New Roman" w:hAnsi="Times New Roman" w:cs="Times New Roman"/>
        </w:rPr>
        <w:t>in a concept area, such as early fraction</w:t>
      </w:r>
      <w:r>
        <w:rPr>
          <w:rFonts w:ascii="Times New Roman" w:eastAsia="Times New Roman" w:hAnsi="Times New Roman" w:cs="Times New Roman"/>
        </w:rPr>
        <w:t>s</w:t>
      </w:r>
      <w:r w:rsidR="009B2C70" w:rsidRPr="00DF0C3D">
        <w:rPr>
          <w:rFonts w:ascii="Times New Roman" w:eastAsia="Times New Roman" w:hAnsi="Times New Roman" w:cs="Times New Roman"/>
        </w:rPr>
        <w:t xml:space="preserve">. </w:t>
      </w:r>
      <w:r w:rsidR="00FA4EB4">
        <w:rPr>
          <w:rFonts w:ascii="Times New Roman" w:eastAsia="Times New Roman" w:hAnsi="Times New Roman" w:cs="Times New Roman"/>
        </w:rPr>
        <w:t xml:space="preserve">When considering children with LDs, who </w:t>
      </w:r>
      <w:r w:rsidR="0042763D">
        <w:rPr>
          <w:rFonts w:ascii="Times New Roman" w:eastAsia="Times New Roman" w:hAnsi="Times New Roman" w:cs="Times New Roman"/>
        </w:rPr>
        <w:t>may</w:t>
      </w:r>
      <w:r w:rsidR="00FA4EB4">
        <w:rPr>
          <w:rFonts w:ascii="Times New Roman" w:eastAsia="Times New Roman" w:hAnsi="Times New Roman" w:cs="Times New Roman"/>
        </w:rPr>
        <w:t xml:space="preserve"> use </w:t>
      </w:r>
      <w:r w:rsidR="0042763D">
        <w:rPr>
          <w:rFonts w:ascii="Times New Roman" w:eastAsia="Times New Roman" w:hAnsi="Times New Roman" w:cs="Times New Roman"/>
        </w:rPr>
        <w:t>different or more informal ways of reasoning than educators might expect</w:t>
      </w:r>
      <w:r w:rsidR="00FA4EB4">
        <w:rPr>
          <w:rFonts w:ascii="Times New Roman" w:eastAsia="Times New Roman" w:hAnsi="Times New Roman" w:cs="Times New Roman"/>
        </w:rPr>
        <w:t xml:space="preserve">, </w:t>
      </w:r>
      <w:r>
        <w:rPr>
          <w:rFonts w:ascii="Times New Roman" w:eastAsia="Times New Roman" w:hAnsi="Times New Roman" w:cs="Times New Roman"/>
        </w:rPr>
        <w:t>we are concerned that educators might use progressions to direct children to move across the levels or stages of a progression without paying attention to the reasoning that children employ and work to support children to explore, revise, and advance that reasoning</w:t>
      </w:r>
    </w:p>
    <w:p w14:paraId="218CB376" w14:textId="155CFDF1" w:rsidR="001F3DCA" w:rsidRPr="001F3DCA" w:rsidRDefault="00FC2EAD" w:rsidP="000D0DED">
      <w:pPr>
        <w:jc w:val="center"/>
        <w:rPr>
          <w:rFonts w:ascii="Times New Roman" w:eastAsia="Times New Roman" w:hAnsi="Times New Roman" w:cs="Times New Roman"/>
          <w:b/>
        </w:rPr>
      </w:pPr>
      <w:r>
        <w:rPr>
          <w:rFonts w:ascii="Times New Roman" w:eastAsia="Times New Roman" w:hAnsi="Times New Roman" w:cs="Times New Roman"/>
          <w:b/>
        </w:rPr>
        <w:t>From</w:t>
      </w:r>
      <w:r w:rsidR="001F3DCA" w:rsidRPr="001F3DCA">
        <w:rPr>
          <w:rFonts w:ascii="Times New Roman" w:eastAsia="Times New Roman" w:hAnsi="Times New Roman" w:cs="Times New Roman"/>
          <w:b/>
        </w:rPr>
        <w:t xml:space="preserve"> </w:t>
      </w:r>
      <w:r w:rsidR="003D225F">
        <w:rPr>
          <w:rFonts w:ascii="Times New Roman" w:eastAsia="Times New Roman" w:hAnsi="Times New Roman" w:cs="Times New Roman"/>
          <w:b/>
        </w:rPr>
        <w:t xml:space="preserve">Explicit </w:t>
      </w:r>
      <w:r w:rsidR="003D225F" w:rsidRPr="001F613B">
        <w:rPr>
          <w:rFonts w:ascii="Times New Roman" w:eastAsia="Times New Roman" w:hAnsi="Times New Roman" w:cs="Times New Roman"/>
          <w:b/>
        </w:rPr>
        <w:t>and/or</w:t>
      </w:r>
      <w:r w:rsidR="003D225F">
        <w:rPr>
          <w:rFonts w:ascii="Times New Roman" w:eastAsia="Times New Roman" w:hAnsi="Times New Roman" w:cs="Times New Roman"/>
          <w:b/>
        </w:rPr>
        <w:t xml:space="preserve"> Leveled Instruction</w:t>
      </w:r>
      <w:r w:rsidR="001F3DCA" w:rsidRPr="001F3DCA">
        <w:rPr>
          <w:rFonts w:ascii="Times New Roman" w:eastAsia="Times New Roman" w:hAnsi="Times New Roman" w:cs="Times New Roman"/>
          <w:b/>
        </w:rPr>
        <w:t xml:space="preserve"> to Neurodiversity</w:t>
      </w:r>
    </w:p>
    <w:p w14:paraId="58F82EE8" w14:textId="62172E7A" w:rsidR="002A7EA2" w:rsidRPr="00D634B2" w:rsidRDefault="001F3DCA" w:rsidP="00D634B2">
      <w:pPr>
        <w:ind w:firstLine="720"/>
        <w:rPr>
          <w:rFonts w:ascii="Times New Roman" w:hAnsi="Times New Roman" w:cs="Times New Roman"/>
          <w:kern w:val="1"/>
        </w:rPr>
      </w:pPr>
      <w:r>
        <w:rPr>
          <w:rFonts w:ascii="Times New Roman" w:hAnsi="Times New Roman" w:cs="Times New Roman"/>
        </w:rPr>
        <w:t>Attempts to remediate, or “fix</w:t>
      </w:r>
      <w:r w:rsidR="00E8591F">
        <w:rPr>
          <w:rFonts w:ascii="Times New Roman" w:hAnsi="Times New Roman" w:cs="Times New Roman"/>
        </w:rPr>
        <w:t>,</w:t>
      </w:r>
      <w:r>
        <w:rPr>
          <w:rFonts w:ascii="Times New Roman" w:hAnsi="Times New Roman" w:cs="Times New Roman"/>
        </w:rPr>
        <w:t xml:space="preserve">” children through procedural training </w:t>
      </w:r>
      <w:r w:rsidR="00FE6504">
        <w:rPr>
          <w:rFonts w:ascii="Times New Roman" w:hAnsi="Times New Roman" w:cs="Times New Roman"/>
        </w:rPr>
        <w:t xml:space="preserve">or </w:t>
      </w:r>
      <w:r>
        <w:rPr>
          <w:rFonts w:ascii="Times New Roman" w:hAnsi="Times New Roman" w:cs="Times New Roman"/>
        </w:rPr>
        <w:t>steer</w:t>
      </w:r>
      <w:r w:rsidR="00E40948">
        <w:rPr>
          <w:rFonts w:ascii="Times New Roman" w:hAnsi="Times New Roman" w:cs="Times New Roman"/>
        </w:rPr>
        <w:t>ing</w:t>
      </w:r>
      <w:r>
        <w:rPr>
          <w:rFonts w:ascii="Times New Roman" w:hAnsi="Times New Roman" w:cs="Times New Roman"/>
        </w:rPr>
        <w:t xml:space="preserve"> thinking</w:t>
      </w:r>
      <w:r w:rsidR="00965368">
        <w:rPr>
          <w:rFonts w:ascii="Times New Roman" w:hAnsi="Times New Roman" w:cs="Times New Roman"/>
        </w:rPr>
        <w:t xml:space="preserve"> through </w:t>
      </w:r>
      <w:r>
        <w:rPr>
          <w:rFonts w:ascii="Times New Roman" w:hAnsi="Times New Roman" w:cs="Times New Roman"/>
        </w:rPr>
        <w:t>predetermined pathway</w:t>
      </w:r>
      <w:r w:rsidR="00965368">
        <w:rPr>
          <w:rFonts w:ascii="Times New Roman" w:hAnsi="Times New Roman" w:cs="Times New Roman"/>
        </w:rPr>
        <w:t>s</w:t>
      </w:r>
      <w:r>
        <w:rPr>
          <w:rFonts w:ascii="Times New Roman" w:hAnsi="Times New Roman" w:cs="Times New Roman"/>
        </w:rPr>
        <w:t xml:space="preserve"> </w:t>
      </w:r>
      <w:r w:rsidR="00965368">
        <w:rPr>
          <w:rFonts w:ascii="Times New Roman" w:hAnsi="Times New Roman" w:cs="Times New Roman"/>
        </w:rPr>
        <w:t>or</w:t>
      </w:r>
      <w:r>
        <w:rPr>
          <w:rFonts w:ascii="Times New Roman" w:hAnsi="Times New Roman" w:cs="Times New Roman"/>
        </w:rPr>
        <w:t xml:space="preserve"> conceptual steps seems </w:t>
      </w:r>
      <w:r w:rsidR="00965368">
        <w:rPr>
          <w:rFonts w:ascii="Times New Roman" w:hAnsi="Times New Roman" w:cs="Times New Roman"/>
        </w:rPr>
        <w:t>problematic</w:t>
      </w:r>
      <w:r>
        <w:rPr>
          <w:rFonts w:ascii="Times New Roman" w:hAnsi="Times New Roman" w:cs="Times New Roman"/>
        </w:rPr>
        <w:t xml:space="preserve"> </w:t>
      </w:r>
      <w:r w:rsidR="00965368">
        <w:rPr>
          <w:rFonts w:ascii="Times New Roman" w:hAnsi="Times New Roman" w:cs="Times New Roman"/>
        </w:rPr>
        <w:t>if educators wish</w:t>
      </w:r>
      <w:r>
        <w:rPr>
          <w:rFonts w:ascii="Times New Roman" w:hAnsi="Times New Roman" w:cs="Times New Roman"/>
        </w:rPr>
        <w:t xml:space="preserve"> to </w:t>
      </w:r>
      <w:r w:rsidR="0046268D">
        <w:rPr>
          <w:rFonts w:ascii="Times New Roman" w:hAnsi="Times New Roman" w:cs="Times New Roman"/>
        </w:rPr>
        <w:t xml:space="preserve">provide access to and </w:t>
      </w:r>
      <w:r w:rsidR="00965368">
        <w:rPr>
          <w:rFonts w:ascii="Times New Roman" w:hAnsi="Times New Roman" w:cs="Times New Roman"/>
        </w:rPr>
        <w:t>support</w:t>
      </w:r>
      <w:r>
        <w:rPr>
          <w:rFonts w:ascii="Times New Roman" w:hAnsi="Times New Roman" w:cs="Times New Roman"/>
        </w:rPr>
        <w:t xml:space="preserve"> reasoning </w:t>
      </w:r>
      <w:r w:rsidR="00965368">
        <w:rPr>
          <w:rFonts w:ascii="Times New Roman" w:hAnsi="Times New Roman" w:cs="Times New Roman"/>
        </w:rPr>
        <w:t>that children with LDs</w:t>
      </w:r>
      <w:r>
        <w:rPr>
          <w:rFonts w:ascii="Times New Roman" w:hAnsi="Times New Roman" w:cs="Times New Roman"/>
        </w:rPr>
        <w:t xml:space="preserve"> </w:t>
      </w:r>
      <w:r w:rsidRPr="005C28B2">
        <w:rPr>
          <w:rFonts w:ascii="Times New Roman" w:hAnsi="Times New Roman" w:cs="Times New Roman"/>
          <w:i/>
          <w:kern w:val="1"/>
        </w:rPr>
        <w:t>do</w:t>
      </w:r>
      <w:r>
        <w:rPr>
          <w:rFonts w:ascii="Times New Roman" w:hAnsi="Times New Roman" w:cs="Times New Roman"/>
          <w:kern w:val="1"/>
        </w:rPr>
        <w:t xml:space="preserve"> possess</w:t>
      </w:r>
      <w:r w:rsidR="00965368">
        <w:rPr>
          <w:rFonts w:ascii="Times New Roman" w:hAnsi="Times New Roman" w:cs="Times New Roman"/>
          <w:kern w:val="1"/>
        </w:rPr>
        <w:t xml:space="preserve"> and build from it</w:t>
      </w:r>
      <w:r>
        <w:rPr>
          <w:rFonts w:ascii="Times New Roman" w:hAnsi="Times New Roman" w:cs="Times New Roman"/>
          <w:kern w:val="1"/>
        </w:rPr>
        <w:t xml:space="preserve"> (</w:t>
      </w:r>
      <w:r w:rsidR="00DC2E22">
        <w:rPr>
          <w:rFonts w:ascii="Times New Roman" w:hAnsi="Times New Roman" w:cs="Times New Roman"/>
          <w:kern w:val="1"/>
        </w:rPr>
        <w:t>Hunt et al., 2016</w:t>
      </w:r>
      <w:r>
        <w:rPr>
          <w:rFonts w:ascii="Times New Roman" w:hAnsi="Times New Roman" w:cs="Times New Roman"/>
          <w:kern w:val="1"/>
        </w:rPr>
        <w:t>).</w:t>
      </w:r>
      <w:r>
        <w:rPr>
          <w:rFonts w:ascii="Times New Roman" w:hAnsi="Times New Roman" w:cs="Times New Roman"/>
        </w:rPr>
        <w:t xml:space="preserve"> In fact, we contend that </w:t>
      </w:r>
      <w:r w:rsidR="00965368">
        <w:rPr>
          <w:rFonts w:ascii="Times New Roman" w:hAnsi="Times New Roman" w:cs="Times New Roman"/>
        </w:rPr>
        <w:t>the</w:t>
      </w:r>
      <w:r>
        <w:rPr>
          <w:rFonts w:ascii="Times New Roman" w:hAnsi="Times New Roman" w:cs="Times New Roman"/>
        </w:rPr>
        <w:t>s</w:t>
      </w:r>
      <w:r w:rsidR="00965368">
        <w:rPr>
          <w:rFonts w:ascii="Times New Roman" w:hAnsi="Times New Roman" w:cs="Times New Roman"/>
        </w:rPr>
        <w:t>e</w:t>
      </w:r>
      <w:r>
        <w:rPr>
          <w:rFonts w:ascii="Times New Roman" w:hAnsi="Times New Roman" w:cs="Times New Roman"/>
        </w:rPr>
        <w:t xml:space="preserve"> kind</w:t>
      </w:r>
      <w:r w:rsidR="00965368">
        <w:rPr>
          <w:rFonts w:ascii="Times New Roman" w:hAnsi="Times New Roman" w:cs="Times New Roman"/>
        </w:rPr>
        <w:t>s</w:t>
      </w:r>
      <w:r>
        <w:rPr>
          <w:rFonts w:ascii="Times New Roman" w:hAnsi="Times New Roman" w:cs="Times New Roman"/>
        </w:rPr>
        <w:t xml:space="preserve"> of </w:t>
      </w:r>
      <w:r w:rsidR="00965368">
        <w:rPr>
          <w:rFonts w:ascii="Times New Roman" w:hAnsi="Times New Roman" w:cs="Times New Roman"/>
        </w:rPr>
        <w:t xml:space="preserve">approaches to </w:t>
      </w:r>
      <w:r>
        <w:rPr>
          <w:rFonts w:ascii="Times New Roman" w:hAnsi="Times New Roman" w:cs="Times New Roman"/>
        </w:rPr>
        <w:t xml:space="preserve">remediation may work </w:t>
      </w:r>
      <w:r>
        <w:rPr>
          <w:rFonts w:ascii="Times New Roman" w:hAnsi="Times New Roman" w:cs="Times New Roman"/>
        </w:rPr>
        <w:lastRenderedPageBreak/>
        <w:t>in part to disable these children more so than their learning differences.</w:t>
      </w:r>
      <w:r>
        <w:rPr>
          <w:rFonts w:ascii="Times New Roman" w:eastAsia="Times New Roman" w:hAnsi="Times New Roman" w:cs="Times New Roman"/>
        </w:rPr>
        <w:t xml:space="preserve"> </w:t>
      </w:r>
      <w:r w:rsidR="00E75300" w:rsidRPr="00FB75BE">
        <w:rPr>
          <w:rFonts w:ascii="Times New Roman" w:hAnsi="Times New Roman" w:cs="Times New Roman"/>
        </w:rPr>
        <w:t xml:space="preserve">Disability Studies (DS) recognizes that although individuals have natural biological variations, it is the social effects of difference that disable rather than the impairments themselves (Siebers, 2008). </w:t>
      </w:r>
      <w:r w:rsidR="00E75300" w:rsidRPr="00FB75BE">
        <w:rPr>
          <w:rFonts w:ascii="Times New Roman" w:hAnsi="Times New Roman" w:cs="Times New Roman"/>
          <w:kern w:val="1"/>
        </w:rPr>
        <w:t xml:space="preserve">From the DS perspective, the </w:t>
      </w:r>
      <w:r>
        <w:rPr>
          <w:rFonts w:ascii="Times New Roman" w:hAnsi="Times New Roman" w:cs="Times New Roman"/>
          <w:kern w:val="1"/>
        </w:rPr>
        <w:t>behavioral/directive</w:t>
      </w:r>
      <w:r w:rsidR="00E75300" w:rsidRPr="00FB75BE">
        <w:rPr>
          <w:rFonts w:ascii="Times New Roman" w:hAnsi="Times New Roman" w:cs="Times New Roman"/>
          <w:kern w:val="1"/>
        </w:rPr>
        <w:t xml:space="preserve"> tradition </w:t>
      </w:r>
      <w:r w:rsidR="00E75300">
        <w:rPr>
          <w:rFonts w:ascii="Times New Roman" w:hAnsi="Times New Roman" w:cs="Times New Roman"/>
          <w:kern w:val="1"/>
        </w:rPr>
        <w:t xml:space="preserve">apparent in much of the instruction </w:t>
      </w:r>
      <w:r w:rsidR="005C6F28">
        <w:rPr>
          <w:rFonts w:ascii="Times New Roman" w:hAnsi="Times New Roman" w:cs="Times New Roman"/>
          <w:kern w:val="1"/>
        </w:rPr>
        <w:t xml:space="preserve">these children </w:t>
      </w:r>
      <w:r w:rsidR="00E75300">
        <w:rPr>
          <w:rFonts w:ascii="Times New Roman" w:hAnsi="Times New Roman" w:cs="Times New Roman"/>
          <w:kern w:val="1"/>
        </w:rPr>
        <w:t xml:space="preserve">experience </w:t>
      </w:r>
      <w:r w:rsidR="00E75300" w:rsidRPr="00FB75BE">
        <w:rPr>
          <w:rFonts w:ascii="Times New Roman" w:hAnsi="Times New Roman" w:cs="Times New Roman"/>
          <w:kern w:val="1"/>
        </w:rPr>
        <w:t xml:space="preserve">portray </w:t>
      </w:r>
      <w:r w:rsidR="005C6F28">
        <w:rPr>
          <w:rFonts w:ascii="Times New Roman" w:hAnsi="Times New Roman" w:cs="Times New Roman"/>
          <w:kern w:val="1"/>
        </w:rPr>
        <w:t xml:space="preserve">learning </w:t>
      </w:r>
      <w:r>
        <w:rPr>
          <w:rFonts w:ascii="Times New Roman" w:hAnsi="Times New Roman" w:cs="Times New Roman"/>
          <w:kern w:val="1"/>
        </w:rPr>
        <w:t xml:space="preserve">differences </w:t>
      </w:r>
      <w:r w:rsidR="00E75300" w:rsidRPr="00FB75BE">
        <w:rPr>
          <w:rFonts w:ascii="Times New Roman" w:hAnsi="Times New Roman" w:cs="Times New Roman"/>
          <w:kern w:val="1"/>
        </w:rPr>
        <w:t xml:space="preserve">as deficits </w:t>
      </w:r>
      <w:r w:rsidR="00E75300" w:rsidRPr="00965368">
        <w:rPr>
          <w:rFonts w:ascii="Times New Roman" w:hAnsi="Times New Roman" w:cs="Times New Roman"/>
          <w:i/>
          <w:kern w:val="1"/>
        </w:rPr>
        <w:t>within individuals</w:t>
      </w:r>
      <w:r w:rsidR="00E75300" w:rsidRPr="00FB75BE">
        <w:rPr>
          <w:rFonts w:ascii="Times New Roman" w:hAnsi="Times New Roman" w:cs="Times New Roman"/>
          <w:kern w:val="1"/>
        </w:rPr>
        <w:t xml:space="preserve"> </w:t>
      </w:r>
      <w:r w:rsidR="00E75300">
        <w:rPr>
          <w:rFonts w:ascii="Times New Roman" w:hAnsi="Times New Roman" w:cs="Times New Roman"/>
          <w:kern w:val="1"/>
        </w:rPr>
        <w:t>that</w:t>
      </w:r>
      <w:r w:rsidR="00E75300" w:rsidRPr="00FB75BE">
        <w:rPr>
          <w:rFonts w:ascii="Times New Roman" w:hAnsi="Times New Roman" w:cs="Times New Roman"/>
          <w:kern w:val="1"/>
        </w:rPr>
        <w:t xml:space="preserve"> results in </w:t>
      </w:r>
      <w:r w:rsidR="001B5653">
        <w:rPr>
          <w:rFonts w:ascii="Times New Roman" w:hAnsi="Times New Roman" w:cs="Times New Roman"/>
          <w:kern w:val="1"/>
        </w:rPr>
        <w:t xml:space="preserve">viewing </w:t>
      </w:r>
      <w:r w:rsidR="00E75300">
        <w:rPr>
          <w:rFonts w:ascii="Times New Roman" w:hAnsi="Times New Roman" w:cs="Times New Roman"/>
          <w:kern w:val="1"/>
        </w:rPr>
        <w:t>difference</w:t>
      </w:r>
      <w:r w:rsidR="00CC6C17">
        <w:rPr>
          <w:rFonts w:ascii="Times New Roman" w:hAnsi="Times New Roman" w:cs="Times New Roman"/>
          <w:kern w:val="1"/>
        </w:rPr>
        <w:t xml:space="preserve"> as </w:t>
      </w:r>
      <w:r w:rsidR="001B5653">
        <w:rPr>
          <w:rFonts w:ascii="Times New Roman" w:hAnsi="Times New Roman" w:cs="Times New Roman"/>
          <w:kern w:val="1"/>
        </w:rPr>
        <w:t xml:space="preserve">something to be fixed as </w:t>
      </w:r>
      <w:r w:rsidR="00CC6C17">
        <w:rPr>
          <w:rFonts w:ascii="Times New Roman" w:hAnsi="Times New Roman" w:cs="Times New Roman"/>
          <w:kern w:val="1"/>
        </w:rPr>
        <w:t>opposed</w:t>
      </w:r>
      <w:r w:rsidR="00965368">
        <w:rPr>
          <w:rFonts w:ascii="Times New Roman" w:hAnsi="Times New Roman" w:cs="Times New Roman"/>
          <w:kern w:val="1"/>
        </w:rPr>
        <w:t xml:space="preserve"> to</w:t>
      </w:r>
      <w:r w:rsidR="00CC6C17">
        <w:rPr>
          <w:rFonts w:ascii="Times New Roman" w:hAnsi="Times New Roman" w:cs="Times New Roman"/>
          <w:kern w:val="1"/>
        </w:rPr>
        <w:t xml:space="preserve"> </w:t>
      </w:r>
      <w:r w:rsidR="00965368">
        <w:rPr>
          <w:rFonts w:ascii="Times New Roman" w:hAnsi="Times New Roman" w:cs="Times New Roman"/>
          <w:kern w:val="1"/>
        </w:rPr>
        <w:t>a natural strength that can be</w:t>
      </w:r>
      <w:r w:rsidR="00CC6C17">
        <w:rPr>
          <w:rFonts w:ascii="Times New Roman" w:hAnsi="Times New Roman" w:cs="Times New Roman"/>
          <w:kern w:val="1"/>
        </w:rPr>
        <w:t xml:space="preserve"> leveraged in instruction</w:t>
      </w:r>
      <w:r w:rsidR="00E75300" w:rsidRPr="00FB75BE">
        <w:rPr>
          <w:rFonts w:ascii="Times New Roman" w:hAnsi="Times New Roman" w:cs="Times New Roman"/>
          <w:kern w:val="1"/>
        </w:rPr>
        <w:t>.</w:t>
      </w:r>
      <w:r w:rsidR="00FC2EAD">
        <w:rPr>
          <w:rFonts w:ascii="Times New Roman" w:hAnsi="Times New Roman" w:cs="Times New Roman"/>
          <w:kern w:val="1"/>
        </w:rPr>
        <w:t xml:space="preserve"> </w:t>
      </w:r>
      <w:r w:rsidR="00AB6945">
        <w:rPr>
          <w:rFonts w:ascii="Times New Roman" w:hAnsi="Times New Roman" w:cs="Times New Roman"/>
          <w:kern w:val="1"/>
        </w:rPr>
        <w:t>Neurodiversity</w:t>
      </w:r>
      <w:r w:rsidR="003D225F">
        <w:rPr>
          <w:rFonts w:ascii="Times New Roman" w:hAnsi="Times New Roman" w:cs="Times New Roman"/>
        </w:rPr>
        <w:t xml:space="preserve"> (Robertson &amp; Ne’eman, 2008) positions cognitive differences as not only natural </w:t>
      </w:r>
      <w:r w:rsidR="00FC2EAD">
        <w:rPr>
          <w:rFonts w:ascii="Times New Roman" w:hAnsi="Times New Roman" w:cs="Times New Roman"/>
        </w:rPr>
        <w:t>biological differences, but as potential strengths. For example, individuals with LD demonstrate cognitive strengths in three-dimensional reasoning and creative problem solving (Eide &amp; Eide</w:t>
      </w:r>
      <w:r w:rsidR="00927E96">
        <w:rPr>
          <w:rFonts w:ascii="Times New Roman" w:hAnsi="Times New Roman" w:cs="Times New Roman"/>
        </w:rPr>
        <w:t>, 2012</w:t>
      </w:r>
      <w:r w:rsidR="00FC2EAD">
        <w:rPr>
          <w:rFonts w:ascii="Times New Roman" w:hAnsi="Times New Roman" w:cs="Times New Roman"/>
        </w:rPr>
        <w:t xml:space="preserve">). </w:t>
      </w:r>
      <w:r w:rsidR="00AB6945" w:rsidRPr="00ED4810">
        <w:rPr>
          <w:rFonts w:ascii="Times New Roman" w:hAnsi="Times New Roman" w:cs="Times New Roman"/>
        </w:rPr>
        <w:t>Using this len</w:t>
      </w:r>
      <w:r w:rsidR="00FC2EAD" w:rsidRPr="00ED4810">
        <w:rPr>
          <w:rFonts w:ascii="Times New Roman" w:hAnsi="Times New Roman" w:cs="Times New Roman"/>
        </w:rPr>
        <w:t xml:space="preserve">s, </w:t>
      </w:r>
      <w:r>
        <w:rPr>
          <w:rFonts w:ascii="Times New Roman" w:hAnsi="Times New Roman" w:cs="Times New Roman"/>
        </w:rPr>
        <w:t xml:space="preserve">we </w:t>
      </w:r>
      <w:r w:rsidR="00D41D50">
        <w:rPr>
          <w:rFonts w:ascii="Times New Roman" w:hAnsi="Times New Roman" w:cs="Times New Roman"/>
        </w:rPr>
        <w:t xml:space="preserve">sought to understand </w:t>
      </w:r>
      <w:r w:rsidR="00F513EE">
        <w:rPr>
          <w:rFonts w:ascii="Times New Roman" w:hAnsi="Times New Roman" w:cs="Times New Roman"/>
        </w:rPr>
        <w:t xml:space="preserve">the fractional reasoning of one fifth grade children with </w:t>
      </w:r>
      <w:r w:rsidR="000D0DED">
        <w:rPr>
          <w:rFonts w:ascii="Times New Roman" w:hAnsi="Times New Roman" w:cs="Times New Roman"/>
        </w:rPr>
        <w:t xml:space="preserve">perceptual-motor </w:t>
      </w:r>
      <w:r w:rsidR="00F513EE">
        <w:rPr>
          <w:rFonts w:ascii="Times New Roman" w:hAnsi="Times New Roman" w:cs="Times New Roman"/>
        </w:rPr>
        <w:t>LD</w:t>
      </w:r>
      <w:r w:rsidR="000D0DED">
        <w:rPr>
          <w:rFonts w:ascii="Times New Roman" w:hAnsi="Times New Roman" w:cs="Times New Roman"/>
        </w:rPr>
        <w:t>s</w:t>
      </w:r>
      <w:r w:rsidR="00F513EE">
        <w:rPr>
          <w:rFonts w:ascii="Times New Roman" w:hAnsi="Times New Roman" w:cs="Times New Roman"/>
        </w:rPr>
        <w:t xml:space="preserve"> </w:t>
      </w:r>
      <w:r w:rsidR="00D41D50">
        <w:rPr>
          <w:rFonts w:ascii="Times New Roman" w:hAnsi="Times New Roman" w:cs="Times New Roman"/>
        </w:rPr>
        <w:t>as he worked in</w:t>
      </w:r>
      <w:r>
        <w:rPr>
          <w:rFonts w:ascii="Times New Roman" w:hAnsi="Times New Roman" w:cs="Times New Roman"/>
        </w:rPr>
        <w:t xml:space="preserve"> </w:t>
      </w:r>
      <w:r w:rsidR="00DE6EA2">
        <w:rPr>
          <w:rFonts w:ascii="Times New Roman" w:hAnsi="Times New Roman" w:cs="Times New Roman"/>
        </w:rPr>
        <w:t>fraction</w:t>
      </w:r>
      <w:r w:rsidR="00123CC3">
        <w:rPr>
          <w:rFonts w:ascii="Times New Roman" w:hAnsi="Times New Roman" w:cs="Times New Roman"/>
        </w:rPr>
        <w:t>al</w:t>
      </w:r>
      <w:r>
        <w:rPr>
          <w:rFonts w:ascii="Times New Roman" w:hAnsi="Times New Roman" w:cs="Times New Roman"/>
        </w:rPr>
        <w:t xml:space="preserve"> </w:t>
      </w:r>
      <w:r w:rsidR="00F513EE">
        <w:rPr>
          <w:rFonts w:ascii="Times New Roman" w:hAnsi="Times New Roman" w:cs="Times New Roman"/>
        </w:rPr>
        <w:t xml:space="preserve">tasks </w:t>
      </w:r>
      <w:r w:rsidR="00D41D50">
        <w:rPr>
          <w:rFonts w:ascii="Times New Roman" w:hAnsi="Times New Roman" w:cs="Times New Roman"/>
        </w:rPr>
        <w:t xml:space="preserve">meant to </w:t>
      </w:r>
      <w:r w:rsidR="00F513EE">
        <w:rPr>
          <w:rFonts w:ascii="Times New Roman" w:hAnsi="Times New Roman" w:cs="Times New Roman"/>
        </w:rPr>
        <w:t xml:space="preserve">support two </w:t>
      </w:r>
      <w:r w:rsidR="006C3387">
        <w:rPr>
          <w:rFonts w:ascii="Times New Roman" w:hAnsi="Times New Roman" w:cs="Times New Roman"/>
        </w:rPr>
        <w:t xml:space="preserve">ways of reasoning </w:t>
      </w:r>
      <w:r w:rsidR="00F513EE">
        <w:rPr>
          <w:rFonts w:ascii="Times New Roman" w:hAnsi="Times New Roman" w:cs="Times New Roman"/>
        </w:rPr>
        <w:t>fundamental to early fraction</w:t>
      </w:r>
      <w:r w:rsidR="006C3387">
        <w:rPr>
          <w:rFonts w:ascii="Times New Roman" w:hAnsi="Times New Roman" w:cs="Times New Roman"/>
        </w:rPr>
        <w:t xml:space="preserve"> knowledge</w:t>
      </w:r>
      <w:r w:rsidR="00F513EE">
        <w:rPr>
          <w:rFonts w:ascii="Times New Roman" w:hAnsi="Times New Roman" w:cs="Times New Roman"/>
        </w:rPr>
        <w:t>: partitioning and iterating (</w:t>
      </w:r>
      <w:r w:rsidR="006C3387">
        <w:rPr>
          <w:rFonts w:ascii="Times New Roman" w:hAnsi="Times New Roman" w:cs="Times New Roman"/>
        </w:rPr>
        <w:t>Steffe &amp; Olive, 2010</w:t>
      </w:r>
      <w:r w:rsidR="00F513EE">
        <w:rPr>
          <w:rFonts w:ascii="Times New Roman" w:hAnsi="Times New Roman" w:cs="Times New Roman"/>
        </w:rPr>
        <w:t>).</w:t>
      </w:r>
      <w:r w:rsidR="006C3387">
        <w:rPr>
          <w:rFonts w:ascii="Times New Roman" w:hAnsi="Times New Roman" w:cs="Times New Roman"/>
        </w:rPr>
        <w:t xml:space="preserve"> </w:t>
      </w:r>
      <w:r w:rsidR="00155E4A">
        <w:rPr>
          <w:rFonts w:ascii="Times New Roman" w:hAnsi="Times New Roman" w:cs="Times New Roman"/>
        </w:rPr>
        <w:t>We</w:t>
      </w:r>
      <w:r w:rsidR="00BD1678">
        <w:rPr>
          <w:rFonts w:ascii="Times New Roman" w:hAnsi="Times New Roman" w:cs="Times New Roman"/>
        </w:rPr>
        <w:t xml:space="preserve"> utilized equal sharing (</w:t>
      </w:r>
      <w:r w:rsidR="00E0279A">
        <w:rPr>
          <w:rFonts w:ascii="Times New Roman" w:hAnsi="Times New Roman" w:cs="Times New Roman"/>
        </w:rPr>
        <w:t xml:space="preserve">i.e., </w:t>
      </w:r>
      <w:r w:rsidR="00046C5F">
        <w:rPr>
          <w:rFonts w:ascii="Times New Roman" w:hAnsi="Times New Roman" w:cs="Times New Roman"/>
        </w:rPr>
        <w:t>equally sharing an object or objects among a number of people, where the result is a fractional quantity</w:t>
      </w:r>
      <w:r w:rsidR="00BD1678">
        <w:rPr>
          <w:rFonts w:ascii="Times New Roman" w:hAnsi="Times New Roman" w:cs="Times New Roman"/>
        </w:rPr>
        <w:t xml:space="preserve">) </w:t>
      </w:r>
      <w:r w:rsidR="00DE6EA2">
        <w:rPr>
          <w:rFonts w:ascii="Times New Roman" w:hAnsi="Times New Roman" w:cs="Times New Roman"/>
        </w:rPr>
        <w:t>because it invites</w:t>
      </w:r>
      <w:r w:rsidR="00155E4A">
        <w:rPr>
          <w:rFonts w:ascii="Times New Roman" w:hAnsi="Times New Roman" w:cs="Times New Roman"/>
        </w:rPr>
        <w:t xml:space="preserve"> multiple means of reasoning and representation</w:t>
      </w:r>
      <w:r w:rsidR="006C3387">
        <w:rPr>
          <w:rFonts w:ascii="Times New Roman" w:hAnsi="Times New Roman" w:cs="Times New Roman"/>
        </w:rPr>
        <w:t xml:space="preserve">. </w:t>
      </w:r>
      <w:r w:rsidR="00BD1678">
        <w:rPr>
          <w:rFonts w:ascii="Times New Roman" w:hAnsi="Times New Roman" w:cs="Times New Roman"/>
        </w:rPr>
        <w:t>The research question was, “</w:t>
      </w:r>
      <w:r w:rsidR="00BD1678" w:rsidRPr="00674F1B">
        <w:rPr>
          <w:rFonts w:ascii="Times New Roman" w:hAnsi="Times New Roman" w:cs="Times New Roman"/>
        </w:rPr>
        <w:t>What ways of partitioning and</w:t>
      </w:r>
      <w:r w:rsidR="00BD1678">
        <w:rPr>
          <w:rFonts w:ascii="Times New Roman" w:hAnsi="Times New Roman" w:cs="Times New Roman"/>
        </w:rPr>
        <w:t xml:space="preserve"> iterating does a fifth-grade child with </w:t>
      </w:r>
      <w:r w:rsidR="00D41D50">
        <w:rPr>
          <w:rFonts w:ascii="Times New Roman" w:hAnsi="Times New Roman" w:cs="Times New Roman"/>
        </w:rPr>
        <w:t xml:space="preserve">LDs display </w:t>
      </w:r>
      <w:r w:rsidR="00BD1678" w:rsidRPr="00674F1B">
        <w:rPr>
          <w:rFonts w:ascii="Times New Roman" w:hAnsi="Times New Roman" w:cs="Times New Roman"/>
        </w:rPr>
        <w:t>in equal sharing</w:t>
      </w:r>
      <w:r w:rsidR="00D41D50">
        <w:rPr>
          <w:rFonts w:ascii="Times New Roman" w:hAnsi="Times New Roman" w:cs="Times New Roman"/>
        </w:rPr>
        <w:t xml:space="preserve"> tasks</w:t>
      </w:r>
      <w:r w:rsidR="00BD1678" w:rsidRPr="00674F1B">
        <w:rPr>
          <w:rFonts w:ascii="Times New Roman" w:hAnsi="Times New Roman" w:cs="Times New Roman"/>
        </w:rPr>
        <w:t>?</w:t>
      </w:r>
      <w:r w:rsidR="00BD1678">
        <w:rPr>
          <w:rFonts w:ascii="Times New Roman" w:hAnsi="Times New Roman" w:cs="Times New Roman"/>
        </w:rPr>
        <w:t>”</w:t>
      </w:r>
      <w:r w:rsidR="00DC540F">
        <w:rPr>
          <w:rFonts w:ascii="Times New Roman" w:hAnsi="Times New Roman" w:cs="Times New Roman"/>
        </w:rPr>
        <w:t xml:space="preserve">  </w:t>
      </w:r>
    </w:p>
    <w:p w14:paraId="7B2A35CB" w14:textId="56152371" w:rsidR="003904B9" w:rsidRPr="00820236" w:rsidRDefault="00B02621" w:rsidP="00820236">
      <w:pPr>
        <w:jc w:val="center"/>
        <w:rPr>
          <w:rFonts w:ascii="Times New Roman" w:eastAsia="Times New Roman" w:hAnsi="Times New Roman" w:cs="Times New Roman"/>
          <w:b/>
          <w:color w:val="333333"/>
          <w:shd w:val="clear" w:color="auto" w:fill="FFFFFF"/>
        </w:rPr>
      </w:pPr>
      <w:r>
        <w:rPr>
          <w:rFonts w:ascii="Times New Roman" w:eastAsia="Times New Roman" w:hAnsi="Times New Roman" w:cs="Times New Roman"/>
          <w:b/>
          <w:color w:val="333333"/>
          <w:shd w:val="clear" w:color="auto" w:fill="FFFFFF"/>
        </w:rPr>
        <w:t>Method</w:t>
      </w:r>
    </w:p>
    <w:p w14:paraId="5B2AF4AA" w14:textId="77777777" w:rsidR="003904B9" w:rsidRPr="00C04907" w:rsidRDefault="003904B9" w:rsidP="003904B9">
      <w:pPr>
        <w:rPr>
          <w:rFonts w:ascii="Times New Roman" w:eastAsia="Times New Roman" w:hAnsi="Times New Roman" w:cs="Times New Roman"/>
          <w:b/>
          <w:color w:val="333333"/>
          <w:shd w:val="clear" w:color="auto" w:fill="FFFFFF"/>
        </w:rPr>
      </w:pPr>
      <w:r w:rsidRPr="00C04907">
        <w:rPr>
          <w:rFonts w:ascii="Times New Roman" w:eastAsia="Times New Roman" w:hAnsi="Times New Roman" w:cs="Times New Roman"/>
          <w:b/>
          <w:color w:val="333333"/>
          <w:shd w:val="clear" w:color="auto" w:fill="FFFFFF"/>
        </w:rPr>
        <w:t>“Jim”</w:t>
      </w:r>
    </w:p>
    <w:p w14:paraId="58D29DD3" w14:textId="69F77FA0" w:rsidR="00802130" w:rsidRPr="00820236" w:rsidRDefault="00802130" w:rsidP="00820236">
      <w:pPr>
        <w:ind w:firstLine="720"/>
        <w:rPr>
          <w:rFonts w:ascii="Times New Roman" w:hAnsi="Times New Roman" w:cs="Times New Roman"/>
        </w:rPr>
      </w:pPr>
      <w:r w:rsidRPr="00674F1B">
        <w:rPr>
          <w:rFonts w:ascii="Times New Roman" w:hAnsi="Times New Roman" w:cs="Times New Roman"/>
        </w:rPr>
        <w:t>“Jim” (age = 12 years) attended elementary school in the Northwestern United States. He was identified by his school system as having a learning disability in mathematics</w:t>
      </w:r>
      <w:r w:rsidR="00AB6945">
        <w:rPr>
          <w:rFonts w:ascii="Times New Roman" w:hAnsi="Times New Roman" w:cs="Times New Roman"/>
        </w:rPr>
        <w:t xml:space="preserve">. </w:t>
      </w:r>
      <w:r w:rsidRPr="00674F1B">
        <w:rPr>
          <w:rFonts w:ascii="Times New Roman" w:hAnsi="Times New Roman" w:cs="Times New Roman"/>
        </w:rPr>
        <w:t>Jim’s performance on the mandated standardized state measure of math performance was at a failing level in 3</w:t>
      </w:r>
      <w:r w:rsidRPr="00674F1B">
        <w:rPr>
          <w:rFonts w:ascii="Times New Roman" w:hAnsi="Times New Roman" w:cs="Times New Roman"/>
          <w:vertAlign w:val="superscript"/>
        </w:rPr>
        <w:t>rd</w:t>
      </w:r>
      <w:r w:rsidRPr="00674F1B">
        <w:rPr>
          <w:rFonts w:ascii="Times New Roman" w:hAnsi="Times New Roman" w:cs="Times New Roman"/>
        </w:rPr>
        <w:t>, 4</w:t>
      </w:r>
      <w:r w:rsidRPr="00674F1B">
        <w:rPr>
          <w:rFonts w:ascii="Times New Roman" w:hAnsi="Times New Roman" w:cs="Times New Roman"/>
          <w:vertAlign w:val="superscript"/>
        </w:rPr>
        <w:t>th</w:t>
      </w:r>
      <w:r w:rsidRPr="00674F1B">
        <w:rPr>
          <w:rFonts w:ascii="Times New Roman" w:hAnsi="Times New Roman" w:cs="Times New Roman"/>
        </w:rPr>
        <w:t>, and 5</w:t>
      </w:r>
      <w:r w:rsidRPr="00674F1B">
        <w:rPr>
          <w:rFonts w:ascii="Times New Roman" w:hAnsi="Times New Roman" w:cs="Times New Roman"/>
          <w:vertAlign w:val="superscript"/>
        </w:rPr>
        <w:t>th</w:t>
      </w:r>
      <w:r w:rsidRPr="00674F1B">
        <w:rPr>
          <w:rFonts w:ascii="Times New Roman" w:hAnsi="Times New Roman" w:cs="Times New Roman"/>
        </w:rPr>
        <w:t xml:space="preserve"> grade, which suggests sustained low achievement in mathematics. His reading scores were </w:t>
      </w:r>
      <w:r w:rsidR="00AB6945">
        <w:rPr>
          <w:rFonts w:ascii="Times New Roman" w:hAnsi="Times New Roman" w:cs="Times New Roman"/>
        </w:rPr>
        <w:t xml:space="preserve">at </w:t>
      </w:r>
      <w:r w:rsidRPr="00674F1B">
        <w:rPr>
          <w:rFonts w:ascii="Times New Roman" w:hAnsi="Times New Roman" w:cs="Times New Roman"/>
        </w:rPr>
        <w:t xml:space="preserve">average levels. </w:t>
      </w:r>
      <w:r w:rsidR="00E86837">
        <w:rPr>
          <w:rFonts w:ascii="Times New Roman" w:hAnsi="Times New Roman" w:cs="Times New Roman"/>
        </w:rPr>
        <w:t xml:space="preserve">Jim had received over two years of additional support in fraction concepts and operations that included shading pre-partitioned models and procedures for operations. </w:t>
      </w:r>
      <w:r w:rsidRPr="00674F1B">
        <w:rPr>
          <w:rFonts w:ascii="Times New Roman" w:hAnsi="Times New Roman" w:cs="Times New Roman"/>
        </w:rPr>
        <w:t>Finally, Jim evidenced significant difficulties with visual motor integration (i.e., coordination of visual perception and motor skills at 2</w:t>
      </w:r>
      <w:r w:rsidRPr="00674F1B">
        <w:rPr>
          <w:rFonts w:ascii="Times New Roman" w:hAnsi="Times New Roman" w:cs="Times New Roman"/>
          <w:vertAlign w:val="superscript"/>
        </w:rPr>
        <w:t>nd</w:t>
      </w:r>
      <w:r w:rsidRPr="00674F1B">
        <w:rPr>
          <w:rFonts w:ascii="Times New Roman" w:hAnsi="Times New Roman" w:cs="Times New Roman"/>
        </w:rPr>
        <w:t xml:space="preserve"> percentile).</w:t>
      </w:r>
    </w:p>
    <w:p w14:paraId="4715B24D" w14:textId="77777777" w:rsidR="003904B9" w:rsidRPr="00C04907" w:rsidRDefault="003904B9" w:rsidP="003904B9">
      <w:pPr>
        <w:rPr>
          <w:rFonts w:ascii="Times New Roman" w:eastAsia="Times New Roman" w:hAnsi="Times New Roman" w:cs="Times New Roman"/>
          <w:b/>
          <w:color w:val="333333"/>
          <w:shd w:val="clear" w:color="auto" w:fill="FFFFFF"/>
        </w:rPr>
      </w:pPr>
      <w:r w:rsidRPr="00C04907">
        <w:rPr>
          <w:rFonts w:ascii="Times New Roman" w:eastAsia="Times New Roman" w:hAnsi="Times New Roman" w:cs="Times New Roman"/>
          <w:b/>
          <w:color w:val="333333"/>
          <w:shd w:val="clear" w:color="auto" w:fill="FFFFFF"/>
        </w:rPr>
        <w:t>Teaching Experiment</w:t>
      </w:r>
    </w:p>
    <w:p w14:paraId="6DFCE53B" w14:textId="7643110F" w:rsidR="005666C3" w:rsidRPr="00820236" w:rsidRDefault="005666C3" w:rsidP="00820236">
      <w:pPr>
        <w:ind w:firstLine="720"/>
        <w:rPr>
          <w:rFonts w:ascii="Times New Roman" w:hAnsi="Times New Roman" w:cs="Times New Roman"/>
        </w:rPr>
      </w:pPr>
      <w:r w:rsidRPr="00674F1B">
        <w:rPr>
          <w:rFonts w:ascii="Times New Roman" w:hAnsi="Times New Roman" w:cs="Times New Roman"/>
        </w:rPr>
        <w:t xml:space="preserve">Data collection was </w:t>
      </w:r>
      <w:r w:rsidR="00AB6945">
        <w:rPr>
          <w:rFonts w:ascii="Times New Roman" w:hAnsi="Times New Roman" w:cs="Times New Roman"/>
        </w:rPr>
        <w:t>collected in</w:t>
      </w:r>
      <w:r w:rsidRPr="00674F1B">
        <w:rPr>
          <w:rFonts w:ascii="Times New Roman" w:hAnsi="Times New Roman" w:cs="Times New Roman"/>
        </w:rPr>
        <w:t xml:space="preserve"> seven sessions </w:t>
      </w:r>
      <w:r w:rsidR="00AB6945">
        <w:rPr>
          <w:rFonts w:ascii="Times New Roman" w:hAnsi="Times New Roman" w:cs="Times New Roman"/>
        </w:rPr>
        <w:t xml:space="preserve">of </w:t>
      </w:r>
      <w:r>
        <w:rPr>
          <w:rFonts w:ascii="Times New Roman" w:hAnsi="Times New Roman" w:cs="Times New Roman"/>
        </w:rPr>
        <w:t>a</w:t>
      </w:r>
      <w:r w:rsidRPr="00674F1B">
        <w:rPr>
          <w:rFonts w:ascii="Times New Roman" w:hAnsi="Times New Roman" w:cs="Times New Roman"/>
        </w:rPr>
        <w:t xml:space="preserve"> teaching experiment (Steffe &amp; Thompson, 2000). Sessions</w:t>
      </w:r>
      <w:r w:rsidR="00DB2414">
        <w:rPr>
          <w:rFonts w:ascii="Times New Roman" w:hAnsi="Times New Roman" w:cs="Times New Roman"/>
        </w:rPr>
        <w:t xml:space="preserve"> took place</w:t>
      </w:r>
      <w:r w:rsidRPr="00674F1B">
        <w:rPr>
          <w:rFonts w:ascii="Times New Roman" w:hAnsi="Times New Roman" w:cs="Times New Roman"/>
        </w:rPr>
        <w:t xml:space="preserve"> during school hours and were in addition to the child’s regular math class time. </w:t>
      </w:r>
      <w:r w:rsidR="009314FF">
        <w:rPr>
          <w:rFonts w:ascii="Times New Roman" w:hAnsi="Times New Roman" w:cs="Times New Roman"/>
        </w:rPr>
        <w:t>The first and second author</w:t>
      </w:r>
      <w:r w:rsidRPr="00674F1B">
        <w:rPr>
          <w:rFonts w:ascii="Times New Roman" w:hAnsi="Times New Roman" w:cs="Times New Roman"/>
        </w:rPr>
        <w:t xml:space="preserve"> attended all tutoring sessions and collaborated throughout the ongoing analysis of teaching episodes. The first author was the researcher-teacher. The second author acted as a witness (e.g., took extensive field notes, observed the interactions to provide an outsider’s </w:t>
      </w:r>
      <w:r w:rsidR="00DB2414" w:rsidRPr="00674F1B">
        <w:rPr>
          <w:rFonts w:ascii="Times New Roman" w:hAnsi="Times New Roman" w:cs="Times New Roman"/>
        </w:rPr>
        <w:t>pe</w:t>
      </w:r>
      <w:r w:rsidR="00DB2414">
        <w:rPr>
          <w:rFonts w:ascii="Times New Roman" w:hAnsi="Times New Roman" w:cs="Times New Roman"/>
        </w:rPr>
        <w:t>r</w:t>
      </w:r>
      <w:r w:rsidR="00DB2414" w:rsidRPr="00674F1B">
        <w:rPr>
          <w:rFonts w:ascii="Times New Roman" w:hAnsi="Times New Roman" w:cs="Times New Roman"/>
        </w:rPr>
        <w:t>spective</w:t>
      </w:r>
      <w:r w:rsidRPr="00674F1B">
        <w:rPr>
          <w:rFonts w:ascii="Times New Roman" w:hAnsi="Times New Roman" w:cs="Times New Roman"/>
        </w:rPr>
        <w:t xml:space="preserve"> during on-going analysis). </w:t>
      </w:r>
      <w:r w:rsidR="001244B4">
        <w:rPr>
          <w:rFonts w:ascii="Times New Roman" w:hAnsi="Times New Roman" w:cs="Times New Roman"/>
        </w:rPr>
        <w:t xml:space="preserve">All authors are engaged in retrospective analysis of the data (described below). </w:t>
      </w:r>
      <w:r w:rsidRPr="00674F1B">
        <w:rPr>
          <w:rFonts w:ascii="Times New Roman" w:hAnsi="Times New Roman" w:cs="Times New Roman"/>
        </w:rPr>
        <w:t xml:space="preserve">Researchers collected three sources of data: transcribed video recordings, written work, and field notes. </w:t>
      </w:r>
    </w:p>
    <w:p w14:paraId="3890A30E" w14:textId="7F74BEDF" w:rsidR="000D0DED" w:rsidRPr="00B02621" w:rsidRDefault="00944A2E" w:rsidP="00B02621">
      <w:pPr>
        <w:ind w:firstLine="720"/>
        <w:rPr>
          <w:rFonts w:ascii="Times New Roman" w:hAnsi="Times New Roman" w:cs="Times New Roman"/>
        </w:rPr>
      </w:pPr>
      <w:r w:rsidRPr="00944A2E">
        <w:rPr>
          <w:rFonts w:ascii="Times New Roman" w:hAnsi="Times New Roman" w:cs="Times New Roman"/>
          <w:b/>
        </w:rPr>
        <w:t>Tasks</w:t>
      </w:r>
      <w:r w:rsidR="00E672F0">
        <w:rPr>
          <w:rFonts w:ascii="Times New Roman" w:hAnsi="Times New Roman" w:cs="Times New Roman"/>
          <w:b/>
        </w:rPr>
        <w:t>, teaching moves,</w:t>
      </w:r>
      <w:r w:rsidRPr="00944A2E">
        <w:rPr>
          <w:rFonts w:ascii="Times New Roman" w:hAnsi="Times New Roman" w:cs="Times New Roman"/>
          <w:b/>
        </w:rPr>
        <w:t xml:space="preserve"> and representations.</w:t>
      </w:r>
      <w:r w:rsidR="00B02621">
        <w:rPr>
          <w:rFonts w:ascii="Times New Roman" w:hAnsi="Times New Roman" w:cs="Times New Roman"/>
          <w:b/>
        </w:rPr>
        <w:t xml:space="preserve"> </w:t>
      </w:r>
      <w:r w:rsidR="007E289E">
        <w:rPr>
          <w:rFonts w:ascii="Times New Roman" w:hAnsi="Times New Roman" w:cs="Times New Roman"/>
        </w:rPr>
        <w:t>W</w:t>
      </w:r>
      <w:r w:rsidR="00B02621" w:rsidRPr="00EE3EAC">
        <w:rPr>
          <w:rFonts w:ascii="Times New Roman" w:hAnsi="Times New Roman" w:cs="Times New Roman"/>
        </w:rPr>
        <w:t xml:space="preserve">e </w:t>
      </w:r>
      <w:r w:rsidR="00E672F0">
        <w:rPr>
          <w:rFonts w:ascii="Times New Roman" w:hAnsi="Times New Roman" w:cs="Times New Roman"/>
        </w:rPr>
        <w:t>prepared</w:t>
      </w:r>
      <w:r w:rsidR="00AC72DA">
        <w:rPr>
          <w:rFonts w:ascii="Times New Roman" w:hAnsi="Times New Roman" w:cs="Times New Roman"/>
        </w:rPr>
        <w:t xml:space="preserve"> problem tasks, representations, and </w:t>
      </w:r>
      <w:r w:rsidR="00B02621" w:rsidRPr="00EE3EAC">
        <w:rPr>
          <w:rFonts w:ascii="Times New Roman" w:hAnsi="Times New Roman" w:cs="Times New Roman"/>
        </w:rPr>
        <w:t xml:space="preserve">possible teaching moves based on </w:t>
      </w:r>
      <w:r w:rsidR="00372F43">
        <w:rPr>
          <w:rFonts w:ascii="Times New Roman" w:hAnsi="Times New Roman" w:cs="Times New Roman"/>
        </w:rPr>
        <w:t>previous evidence</w:t>
      </w:r>
      <w:r w:rsidR="00A755FB">
        <w:rPr>
          <w:rFonts w:ascii="Times New Roman" w:hAnsi="Times New Roman" w:cs="Times New Roman"/>
        </w:rPr>
        <w:t xml:space="preserve"> </w:t>
      </w:r>
      <w:r w:rsidR="00B02621" w:rsidRPr="00EE3EAC">
        <w:rPr>
          <w:rFonts w:ascii="Times New Roman" w:hAnsi="Times New Roman" w:cs="Times New Roman"/>
        </w:rPr>
        <w:t xml:space="preserve">of how children with LD might </w:t>
      </w:r>
      <w:r w:rsidR="00372F43">
        <w:rPr>
          <w:rFonts w:ascii="Times New Roman" w:hAnsi="Times New Roman" w:cs="Times New Roman"/>
        </w:rPr>
        <w:t>reason in equal sharing tasks (</w:t>
      </w:r>
      <w:r w:rsidR="00A44933">
        <w:rPr>
          <w:rFonts w:ascii="Times New Roman" w:hAnsi="Times New Roman" w:cs="Times New Roman"/>
        </w:rPr>
        <w:t>e.g., 3</w:t>
      </w:r>
      <w:r w:rsidR="00E0279A" w:rsidRPr="00EE3EAC">
        <w:rPr>
          <w:rFonts w:ascii="Times New Roman" w:hAnsi="Times New Roman" w:cs="Times New Roman"/>
        </w:rPr>
        <w:t xml:space="preserve"> people share 4 items</w:t>
      </w:r>
      <w:r w:rsidR="00E0279A">
        <w:rPr>
          <w:rFonts w:ascii="Times New Roman" w:hAnsi="Times New Roman" w:cs="Times New Roman"/>
        </w:rPr>
        <w:t xml:space="preserve">, </w:t>
      </w:r>
      <w:r w:rsidR="00372F43">
        <w:rPr>
          <w:rFonts w:ascii="Times New Roman" w:hAnsi="Times New Roman" w:cs="Times New Roman"/>
        </w:rPr>
        <w:t>Author)</w:t>
      </w:r>
      <w:r w:rsidR="00B02621" w:rsidRPr="00EE3EAC">
        <w:rPr>
          <w:rFonts w:ascii="Times New Roman" w:hAnsi="Times New Roman" w:cs="Times New Roman"/>
        </w:rPr>
        <w:t>. Tasks were planned to be dynamic (i.e., adaptable to the child’s cur</w:t>
      </w:r>
      <w:r w:rsidR="00372F43">
        <w:rPr>
          <w:rFonts w:ascii="Times New Roman" w:hAnsi="Times New Roman" w:cs="Times New Roman"/>
        </w:rPr>
        <w:t xml:space="preserve">rent conceptions) and </w:t>
      </w:r>
      <w:r w:rsidR="00B02621" w:rsidRPr="00EE3EAC">
        <w:rPr>
          <w:rFonts w:ascii="Times New Roman" w:hAnsi="Times New Roman" w:cs="Times New Roman"/>
        </w:rPr>
        <w:t xml:space="preserve">presented to </w:t>
      </w:r>
      <w:r w:rsidR="00372F43">
        <w:rPr>
          <w:rFonts w:ascii="Times New Roman" w:hAnsi="Times New Roman" w:cs="Times New Roman"/>
        </w:rPr>
        <w:t>Jim</w:t>
      </w:r>
      <w:r w:rsidR="00B02621" w:rsidRPr="00EE3EAC">
        <w:rPr>
          <w:rFonts w:ascii="Times New Roman" w:hAnsi="Times New Roman" w:cs="Times New Roman"/>
        </w:rPr>
        <w:t xml:space="preserve"> in realistic contexts that we changed according to his preference. In each task, the number of sharers ranged from two to ten and the number of objects shared range</w:t>
      </w:r>
      <w:r w:rsidR="00055289">
        <w:rPr>
          <w:rFonts w:ascii="Times New Roman" w:hAnsi="Times New Roman" w:cs="Times New Roman"/>
        </w:rPr>
        <w:t>d from three to 13. The problem-</w:t>
      </w:r>
      <w:r w:rsidR="00B02621" w:rsidRPr="00EE3EAC">
        <w:rPr>
          <w:rFonts w:ascii="Times New Roman" w:hAnsi="Times New Roman" w:cs="Times New Roman"/>
        </w:rPr>
        <w:t xml:space="preserve">solving tasks were designed so that </w:t>
      </w:r>
      <w:r w:rsidR="00DF2D5E">
        <w:rPr>
          <w:rFonts w:ascii="Times New Roman" w:hAnsi="Times New Roman" w:cs="Times New Roman"/>
        </w:rPr>
        <w:t>Jim</w:t>
      </w:r>
      <w:r w:rsidR="00B02621" w:rsidRPr="00EE3EAC">
        <w:rPr>
          <w:rFonts w:ascii="Times New Roman" w:hAnsi="Times New Roman" w:cs="Times New Roman"/>
        </w:rPr>
        <w:t xml:space="preserve"> could use a variety of strategies and representations </w:t>
      </w:r>
      <w:r w:rsidR="00E0279A">
        <w:rPr>
          <w:rFonts w:ascii="Times New Roman" w:hAnsi="Times New Roman" w:cs="Times New Roman"/>
        </w:rPr>
        <w:t>(e.g., drawings</w:t>
      </w:r>
      <w:r w:rsidR="00E86837">
        <w:rPr>
          <w:rFonts w:ascii="Times New Roman" w:hAnsi="Times New Roman" w:cs="Times New Roman"/>
        </w:rPr>
        <w:t>, Cuisinaire rods</w:t>
      </w:r>
      <w:r w:rsidR="00E0279A">
        <w:rPr>
          <w:rFonts w:ascii="Times New Roman" w:hAnsi="Times New Roman" w:cs="Times New Roman"/>
        </w:rPr>
        <w:t xml:space="preserve">) </w:t>
      </w:r>
      <w:r w:rsidR="00B02621" w:rsidRPr="00EE3EAC">
        <w:rPr>
          <w:rFonts w:ascii="Times New Roman" w:hAnsi="Times New Roman" w:cs="Times New Roman"/>
        </w:rPr>
        <w:t>to reason about the mathematics.</w:t>
      </w:r>
      <w:r w:rsidR="00AC72DA">
        <w:rPr>
          <w:rFonts w:ascii="Times New Roman" w:hAnsi="Times New Roman" w:cs="Times New Roman"/>
        </w:rPr>
        <w:t xml:space="preserve"> Teaching moves were </w:t>
      </w:r>
      <w:r w:rsidR="00F07C2C">
        <w:rPr>
          <w:rFonts w:ascii="Times New Roman" w:hAnsi="Times New Roman" w:cs="Times New Roman"/>
        </w:rPr>
        <w:t>broadly defined as responsive to the child’s thinking (e.g., extending, supporting).</w:t>
      </w:r>
    </w:p>
    <w:p w14:paraId="124C6900" w14:textId="77777777" w:rsidR="00E672F0" w:rsidRDefault="00E672F0" w:rsidP="00E672F0">
      <w:pPr>
        <w:rPr>
          <w:rFonts w:ascii="Times New Roman" w:hAnsi="Times New Roman" w:cs="Times New Roman"/>
          <w:b/>
        </w:rPr>
      </w:pPr>
      <w:r>
        <w:rPr>
          <w:rFonts w:ascii="Times New Roman" w:hAnsi="Times New Roman" w:cs="Times New Roman"/>
          <w:b/>
        </w:rPr>
        <w:t xml:space="preserve">Data </w:t>
      </w:r>
      <w:r w:rsidR="00944A2E" w:rsidRPr="00944A2E">
        <w:rPr>
          <w:rFonts w:ascii="Times New Roman" w:hAnsi="Times New Roman" w:cs="Times New Roman"/>
          <w:b/>
        </w:rPr>
        <w:t>Analysis</w:t>
      </w:r>
    </w:p>
    <w:p w14:paraId="442C54CB" w14:textId="2E5EEF17" w:rsidR="002A7EA2" w:rsidRPr="00D634B2" w:rsidRDefault="00EF6DCF" w:rsidP="00D634B2">
      <w:pPr>
        <w:ind w:firstLine="720"/>
        <w:rPr>
          <w:rFonts w:ascii="Times New Roman" w:hAnsi="Times New Roman" w:cs="Times New Roman"/>
        </w:rPr>
      </w:pPr>
      <w:r>
        <w:rPr>
          <w:rFonts w:ascii="Times New Roman" w:hAnsi="Times New Roman" w:cs="Times New Roman"/>
        </w:rPr>
        <w:lastRenderedPageBreak/>
        <w:t>Ongoing analysis of</w:t>
      </w:r>
      <w:r w:rsidRPr="00EE3EAC">
        <w:rPr>
          <w:rFonts w:ascii="Times New Roman" w:hAnsi="Times New Roman" w:cs="Times New Roman"/>
        </w:rPr>
        <w:t xml:space="preserve"> </w:t>
      </w:r>
      <w:r w:rsidR="00AB6945">
        <w:rPr>
          <w:rFonts w:ascii="Times New Roman" w:hAnsi="Times New Roman" w:cs="Times New Roman"/>
        </w:rPr>
        <w:t xml:space="preserve">critical </w:t>
      </w:r>
      <w:r w:rsidRPr="00EE3EAC">
        <w:rPr>
          <w:rFonts w:ascii="Times New Roman" w:hAnsi="Times New Roman" w:cs="Times New Roman"/>
        </w:rPr>
        <w:t xml:space="preserve">events (Powell, Francisco, &amp; Maher, 2003) </w:t>
      </w:r>
      <w:r w:rsidR="00AB6945">
        <w:rPr>
          <w:rFonts w:ascii="Times New Roman" w:hAnsi="Times New Roman" w:cs="Times New Roman"/>
        </w:rPr>
        <w:t>in</w:t>
      </w:r>
      <w:r w:rsidR="00AB6945" w:rsidRPr="00EE3EAC">
        <w:rPr>
          <w:rFonts w:ascii="Times New Roman" w:hAnsi="Times New Roman" w:cs="Times New Roman"/>
        </w:rPr>
        <w:t xml:space="preserve"> </w:t>
      </w:r>
      <w:r w:rsidRPr="00EE3EAC">
        <w:rPr>
          <w:rFonts w:ascii="Times New Roman" w:hAnsi="Times New Roman" w:cs="Times New Roman"/>
        </w:rPr>
        <w:t>the child’s thinking and learning were noted and discussed</w:t>
      </w:r>
      <w:r>
        <w:rPr>
          <w:rFonts w:ascii="Times New Roman" w:hAnsi="Times New Roman" w:cs="Times New Roman"/>
        </w:rPr>
        <w:t xml:space="preserve"> before and after each session</w:t>
      </w:r>
      <w:r w:rsidRPr="00EE3EAC">
        <w:rPr>
          <w:rFonts w:ascii="Times New Roman" w:hAnsi="Times New Roman" w:cs="Times New Roman"/>
        </w:rPr>
        <w:t>. The focus was on generating (and documenting) initial hypotheses as to what conceptions could underlie the child’s apparent problem solving strategies during these critical even</w:t>
      </w:r>
      <w:r w:rsidR="00B44B8F">
        <w:rPr>
          <w:rFonts w:ascii="Times New Roman" w:hAnsi="Times New Roman" w:cs="Times New Roman"/>
        </w:rPr>
        <w:t xml:space="preserve">ts. These hypotheses led to </w:t>
      </w:r>
      <w:r w:rsidRPr="00EE3EAC">
        <w:rPr>
          <w:rFonts w:ascii="Times New Roman" w:hAnsi="Times New Roman" w:cs="Times New Roman"/>
        </w:rPr>
        <w:t>planning</w:t>
      </w:r>
      <w:r>
        <w:rPr>
          <w:rFonts w:ascii="Times New Roman" w:hAnsi="Times New Roman" w:cs="Times New Roman"/>
        </w:rPr>
        <w:t xml:space="preserve"> the following teaching episode</w:t>
      </w:r>
      <w:r w:rsidR="006C3387">
        <w:rPr>
          <w:rFonts w:ascii="Times New Roman" w:hAnsi="Times New Roman" w:cs="Times New Roman"/>
        </w:rPr>
        <w:t xml:space="preserve">. </w:t>
      </w:r>
      <w:r w:rsidRPr="00EE3EAC">
        <w:rPr>
          <w:rFonts w:ascii="Times New Roman" w:hAnsi="Times New Roman" w:cs="Times New Roman"/>
        </w:rPr>
        <w:t xml:space="preserve">We </w:t>
      </w:r>
      <w:r w:rsidR="00B44B8F">
        <w:rPr>
          <w:rFonts w:ascii="Times New Roman" w:hAnsi="Times New Roman" w:cs="Times New Roman"/>
        </w:rPr>
        <w:t>are currently using</w:t>
      </w:r>
      <w:r w:rsidRPr="00EE3EAC">
        <w:rPr>
          <w:rFonts w:ascii="Times New Roman" w:hAnsi="Times New Roman" w:cs="Times New Roman"/>
        </w:rPr>
        <w:t xml:space="preserve"> retrospective analysis to delineate </w:t>
      </w:r>
      <w:r w:rsidR="00EC0D5E">
        <w:rPr>
          <w:rFonts w:ascii="Times New Roman" w:hAnsi="Times New Roman" w:cs="Times New Roman"/>
        </w:rPr>
        <w:t>Jim</w:t>
      </w:r>
      <w:r w:rsidRPr="00EE3EAC">
        <w:rPr>
          <w:rFonts w:ascii="Times New Roman" w:hAnsi="Times New Roman" w:cs="Times New Roman"/>
        </w:rPr>
        <w:t xml:space="preserve">’s informal conceptions of fractional quantities, how his </w:t>
      </w:r>
      <w:r w:rsidR="00420FCB">
        <w:rPr>
          <w:rFonts w:ascii="Times New Roman" w:hAnsi="Times New Roman" w:cs="Times New Roman"/>
        </w:rPr>
        <w:t>reasoning</w:t>
      </w:r>
      <w:r w:rsidR="00B44B8F">
        <w:rPr>
          <w:rFonts w:ascii="Times New Roman" w:hAnsi="Times New Roman" w:cs="Times New Roman"/>
        </w:rPr>
        <w:t xml:space="preserve"> shifts</w:t>
      </w:r>
      <w:r w:rsidRPr="00EE3EAC">
        <w:rPr>
          <w:rFonts w:ascii="Times New Roman" w:hAnsi="Times New Roman" w:cs="Times New Roman"/>
        </w:rPr>
        <w:t xml:space="preserve"> during each tutoring session, and what his conceptions were during the final session. </w:t>
      </w:r>
      <w:r w:rsidR="00B44B8F">
        <w:rPr>
          <w:rFonts w:ascii="Times New Roman" w:hAnsi="Times New Roman" w:cs="Times New Roman"/>
        </w:rPr>
        <w:t>We are also currently working to identify</w:t>
      </w:r>
      <w:r w:rsidRPr="00EE3EAC">
        <w:rPr>
          <w:rFonts w:ascii="Times New Roman" w:hAnsi="Times New Roman" w:cs="Times New Roman"/>
        </w:rPr>
        <w:t xml:space="preserve"> possible indicators of </w:t>
      </w:r>
      <w:r w:rsidR="00EC0D5E">
        <w:rPr>
          <w:rFonts w:ascii="Times New Roman" w:hAnsi="Times New Roman" w:cs="Times New Roman"/>
        </w:rPr>
        <w:t>Jim</w:t>
      </w:r>
      <w:r w:rsidRPr="00EE3EAC">
        <w:rPr>
          <w:rFonts w:ascii="Times New Roman" w:hAnsi="Times New Roman" w:cs="Times New Roman"/>
        </w:rPr>
        <w:t xml:space="preserve">’s conceptual growth using the constant comparison approach (Leech &amp; Onwuegbuzie, 2007). </w:t>
      </w:r>
      <w:r w:rsidR="0002360E">
        <w:rPr>
          <w:rFonts w:ascii="Times New Roman" w:hAnsi="Times New Roman" w:cs="Times New Roman"/>
        </w:rPr>
        <w:t>Reported results are tentative.</w:t>
      </w:r>
    </w:p>
    <w:p w14:paraId="07532CF5" w14:textId="6CF0EC5D" w:rsidR="003904B9" w:rsidRDefault="003C18FF" w:rsidP="00C04907">
      <w:pPr>
        <w:jc w:val="center"/>
        <w:rPr>
          <w:rFonts w:ascii="Times New Roman" w:eastAsia="Times New Roman" w:hAnsi="Times New Roman" w:cs="Times New Roman"/>
          <w:b/>
          <w:color w:val="333333"/>
          <w:shd w:val="clear" w:color="auto" w:fill="FFFFFF"/>
        </w:rPr>
      </w:pPr>
      <w:r>
        <w:rPr>
          <w:rFonts w:ascii="Times New Roman" w:eastAsia="Times New Roman" w:hAnsi="Times New Roman" w:cs="Times New Roman"/>
          <w:b/>
          <w:color w:val="333333"/>
          <w:shd w:val="clear" w:color="auto" w:fill="FFFFFF"/>
        </w:rPr>
        <w:t>Preliminary</w:t>
      </w:r>
      <w:r w:rsidR="002C0DDA">
        <w:rPr>
          <w:rFonts w:ascii="Times New Roman" w:eastAsia="Times New Roman" w:hAnsi="Times New Roman" w:cs="Times New Roman"/>
          <w:b/>
          <w:color w:val="333333"/>
          <w:shd w:val="clear" w:color="auto" w:fill="FFFFFF"/>
        </w:rPr>
        <w:t xml:space="preserve"> </w:t>
      </w:r>
      <w:r w:rsidR="003904B9" w:rsidRPr="00C04907">
        <w:rPr>
          <w:rFonts w:ascii="Times New Roman" w:eastAsia="Times New Roman" w:hAnsi="Times New Roman" w:cs="Times New Roman"/>
          <w:b/>
          <w:color w:val="333333"/>
          <w:shd w:val="clear" w:color="auto" w:fill="FFFFFF"/>
        </w:rPr>
        <w:t>Results</w:t>
      </w:r>
    </w:p>
    <w:p w14:paraId="07AAD97B" w14:textId="2C34E9B9" w:rsidR="00374619" w:rsidRDefault="00084DDF" w:rsidP="00374619">
      <w:pPr>
        <w:rPr>
          <w:rFonts w:ascii="Times New Roman" w:eastAsia="Times New Roman" w:hAnsi="Times New Roman" w:cs="Times New Roman"/>
          <w:b/>
          <w:color w:val="333333"/>
          <w:shd w:val="clear" w:color="auto" w:fill="FFFFFF"/>
        </w:rPr>
      </w:pPr>
      <w:r>
        <w:rPr>
          <w:rFonts w:ascii="Times New Roman" w:eastAsia="Times New Roman" w:hAnsi="Times New Roman" w:cs="Times New Roman"/>
          <w:b/>
          <w:color w:val="333333"/>
          <w:shd w:val="clear" w:color="auto" w:fill="FFFFFF"/>
        </w:rPr>
        <w:t>Initial Reasoning:  Session One</w:t>
      </w:r>
    </w:p>
    <w:p w14:paraId="3C8695BE" w14:textId="6E9B00B9" w:rsidR="00C37214" w:rsidRPr="00B56F5A" w:rsidRDefault="00374619" w:rsidP="003B64E9">
      <w:pPr>
        <w:ind w:firstLine="720"/>
        <w:rPr>
          <w:rFonts w:ascii="Times New Roman" w:hAnsi="Times New Roman" w:cs="Times New Roman"/>
        </w:rPr>
      </w:pPr>
      <w:r>
        <w:rPr>
          <w:rFonts w:ascii="Times New Roman" w:hAnsi="Times New Roman" w:cs="Times New Roman"/>
        </w:rPr>
        <w:t>Jim</w:t>
      </w:r>
      <w:r w:rsidR="00C37214" w:rsidRPr="00EE3EAC">
        <w:rPr>
          <w:rFonts w:ascii="Times New Roman" w:hAnsi="Times New Roman" w:cs="Times New Roman"/>
        </w:rPr>
        <w:t xml:space="preserve"> had just solved </w:t>
      </w:r>
      <w:r w:rsidR="00CE4E19">
        <w:rPr>
          <w:rFonts w:ascii="Times New Roman" w:hAnsi="Times New Roman" w:cs="Times New Roman"/>
        </w:rPr>
        <w:t>several</w:t>
      </w:r>
      <w:r>
        <w:rPr>
          <w:rFonts w:ascii="Times New Roman" w:hAnsi="Times New Roman" w:cs="Times New Roman"/>
        </w:rPr>
        <w:t xml:space="preserve"> tasks involving </w:t>
      </w:r>
      <w:r w:rsidR="003C18FF">
        <w:rPr>
          <w:rFonts w:ascii="Times New Roman" w:hAnsi="Times New Roman" w:cs="Times New Roman"/>
        </w:rPr>
        <w:t xml:space="preserve">whole number </w:t>
      </w:r>
      <w:r>
        <w:rPr>
          <w:rFonts w:ascii="Times New Roman" w:hAnsi="Times New Roman" w:cs="Times New Roman"/>
        </w:rPr>
        <w:t>partitive division</w:t>
      </w:r>
      <w:r w:rsidR="003C18FF">
        <w:rPr>
          <w:rFonts w:ascii="Times New Roman" w:hAnsi="Times New Roman" w:cs="Times New Roman"/>
        </w:rPr>
        <w:t>.</w:t>
      </w:r>
      <w:r w:rsidR="00C37214" w:rsidRPr="00EE3EAC">
        <w:rPr>
          <w:rFonts w:ascii="Times New Roman" w:hAnsi="Times New Roman" w:cs="Times New Roman"/>
        </w:rPr>
        <w:t xml:space="preserve"> Excerpt a begins with an extension of the </w:t>
      </w:r>
      <w:r w:rsidR="009E1CD8">
        <w:rPr>
          <w:rFonts w:ascii="Times New Roman" w:hAnsi="Times New Roman" w:cs="Times New Roman"/>
        </w:rPr>
        <w:t xml:space="preserve">partitive division </w:t>
      </w:r>
      <w:r w:rsidR="00C37214" w:rsidRPr="00EE3EAC">
        <w:rPr>
          <w:rFonts w:ascii="Times New Roman" w:hAnsi="Times New Roman" w:cs="Times New Roman"/>
        </w:rPr>
        <w:t>situation</w:t>
      </w:r>
      <w:r w:rsidR="009E1CD8">
        <w:rPr>
          <w:rFonts w:ascii="Times New Roman" w:hAnsi="Times New Roman" w:cs="Times New Roman"/>
        </w:rPr>
        <w:t>s</w:t>
      </w:r>
      <w:r w:rsidR="00ED4810">
        <w:rPr>
          <w:rFonts w:ascii="Times New Roman" w:hAnsi="Times New Roman" w:cs="Times New Roman"/>
        </w:rPr>
        <w:t>.</w:t>
      </w:r>
    </w:p>
    <w:p w14:paraId="122B7D75" w14:textId="0EDCC461" w:rsidR="00C37214" w:rsidRPr="00314EDF" w:rsidRDefault="00C37214" w:rsidP="00C37214">
      <w:pPr>
        <w:ind w:left="720"/>
        <w:rPr>
          <w:rFonts w:ascii="Times New Roman" w:hAnsi="Times New Roman" w:cs="Times New Roman"/>
          <w:i/>
          <w:sz w:val="22"/>
          <w:szCs w:val="22"/>
        </w:rPr>
      </w:pPr>
      <w:r w:rsidRPr="00314EDF">
        <w:rPr>
          <w:rFonts w:ascii="Times New Roman" w:hAnsi="Times New Roman" w:cs="Times New Roman"/>
          <w:i/>
          <w:sz w:val="22"/>
          <w:szCs w:val="22"/>
        </w:rPr>
        <w:t xml:space="preserve">Excerpt a: </w:t>
      </w:r>
      <w:r w:rsidR="00BC4A90" w:rsidRPr="00314EDF">
        <w:rPr>
          <w:rFonts w:ascii="Times New Roman" w:hAnsi="Times New Roman" w:cs="Times New Roman"/>
          <w:i/>
          <w:sz w:val="22"/>
          <w:szCs w:val="22"/>
        </w:rPr>
        <w:t>Shar</w:t>
      </w:r>
      <w:r w:rsidRPr="00314EDF">
        <w:rPr>
          <w:rFonts w:ascii="Times New Roman" w:hAnsi="Times New Roman" w:cs="Times New Roman"/>
          <w:i/>
          <w:sz w:val="22"/>
          <w:szCs w:val="22"/>
        </w:rPr>
        <w:t>e</w:t>
      </w:r>
      <w:r w:rsidR="00BC4A90" w:rsidRPr="00314EDF">
        <w:rPr>
          <w:rFonts w:ascii="Times New Roman" w:hAnsi="Times New Roman" w:cs="Times New Roman"/>
          <w:i/>
          <w:sz w:val="22"/>
          <w:szCs w:val="22"/>
        </w:rPr>
        <w:t xml:space="preserve"> 7 granola bars between 3 friends</w:t>
      </w:r>
      <w:r w:rsidRPr="00314EDF">
        <w:rPr>
          <w:rFonts w:ascii="Times New Roman" w:hAnsi="Times New Roman" w:cs="Times New Roman"/>
          <w:i/>
          <w:sz w:val="22"/>
          <w:szCs w:val="22"/>
        </w:rPr>
        <w:t xml:space="preserve"> </w:t>
      </w:r>
    </w:p>
    <w:p w14:paraId="24DA40DF" w14:textId="1C3DD27A" w:rsidR="00C37214" w:rsidRPr="00314EDF" w:rsidRDefault="00150543" w:rsidP="00D634B2">
      <w:pPr>
        <w:ind w:left="720"/>
        <w:rPr>
          <w:rFonts w:ascii="Times New Roman" w:hAnsi="Times New Roman" w:cs="Times New Roman"/>
          <w:sz w:val="22"/>
          <w:szCs w:val="22"/>
        </w:rPr>
      </w:pPr>
      <w:r w:rsidRPr="00314EDF">
        <w:rPr>
          <w:rFonts w:ascii="Times New Roman" w:hAnsi="Times New Roman" w:cs="Times New Roman"/>
          <w:sz w:val="22"/>
          <w:szCs w:val="22"/>
        </w:rPr>
        <w:t>J</w:t>
      </w:r>
      <w:r w:rsidR="00C37214" w:rsidRPr="00314EDF">
        <w:rPr>
          <w:rFonts w:ascii="Times New Roman" w:hAnsi="Times New Roman" w:cs="Times New Roman"/>
          <w:sz w:val="22"/>
          <w:szCs w:val="22"/>
        </w:rPr>
        <w:t xml:space="preserve">: </w:t>
      </w:r>
      <w:r w:rsidR="00A5770E" w:rsidRPr="00314EDF">
        <w:rPr>
          <w:rFonts w:ascii="Times New Roman" w:hAnsi="Times New Roman" w:cs="Times New Roman"/>
          <w:sz w:val="22"/>
          <w:szCs w:val="22"/>
        </w:rPr>
        <w:t>[</w:t>
      </w:r>
      <w:r w:rsidR="00A5770E" w:rsidRPr="00ED4810">
        <w:rPr>
          <w:rFonts w:ascii="Times New Roman" w:hAnsi="Times New Roman" w:cs="Times New Roman"/>
          <w:i/>
          <w:sz w:val="22"/>
          <w:szCs w:val="22"/>
        </w:rPr>
        <w:t>gives two whole items to each person</w:t>
      </w:r>
      <w:r w:rsidR="00A5770E" w:rsidRPr="00314EDF">
        <w:rPr>
          <w:rFonts w:ascii="Times New Roman" w:hAnsi="Times New Roman" w:cs="Times New Roman"/>
          <w:sz w:val="22"/>
          <w:szCs w:val="22"/>
        </w:rPr>
        <w:t>] And of course there would be one left over</w:t>
      </w:r>
      <w:r w:rsidR="00D634B2">
        <w:rPr>
          <w:rFonts w:ascii="Times New Roman" w:hAnsi="Times New Roman" w:cs="Times New Roman"/>
          <w:sz w:val="22"/>
          <w:szCs w:val="22"/>
        </w:rPr>
        <w:t xml:space="preserve">. </w:t>
      </w:r>
      <w:r w:rsidR="00C37214" w:rsidRPr="00314EDF">
        <w:rPr>
          <w:rFonts w:ascii="Times New Roman" w:hAnsi="Times New Roman" w:cs="Times New Roman"/>
          <w:sz w:val="22"/>
          <w:szCs w:val="22"/>
        </w:rPr>
        <w:t xml:space="preserve"> </w:t>
      </w:r>
      <w:r w:rsidR="00A5770E" w:rsidRPr="00314EDF">
        <w:rPr>
          <w:rFonts w:ascii="Times New Roman" w:hAnsi="Times New Roman" w:cs="Times New Roman"/>
          <w:sz w:val="22"/>
          <w:szCs w:val="22"/>
        </w:rPr>
        <w:t>[</w:t>
      </w:r>
      <w:r w:rsidR="005B4B32" w:rsidRPr="00ED4810">
        <w:rPr>
          <w:rFonts w:ascii="Times New Roman" w:hAnsi="Times New Roman" w:cs="Times New Roman"/>
          <w:i/>
          <w:sz w:val="22"/>
          <w:szCs w:val="22"/>
        </w:rPr>
        <w:t>draws a long bar; c</w:t>
      </w:r>
      <w:r w:rsidR="00F16E19" w:rsidRPr="00ED4810">
        <w:rPr>
          <w:rFonts w:ascii="Times New Roman" w:hAnsi="Times New Roman" w:cs="Times New Roman"/>
          <w:i/>
          <w:sz w:val="22"/>
          <w:szCs w:val="22"/>
        </w:rPr>
        <w:t xml:space="preserve">arefully </w:t>
      </w:r>
      <w:r w:rsidR="00141BC4" w:rsidRPr="00ED4810">
        <w:rPr>
          <w:rFonts w:ascii="Times New Roman" w:hAnsi="Times New Roman" w:cs="Times New Roman"/>
          <w:i/>
          <w:sz w:val="22"/>
          <w:szCs w:val="22"/>
        </w:rPr>
        <w:t xml:space="preserve">marks a small </w:t>
      </w:r>
      <w:r w:rsidR="00362787" w:rsidRPr="00ED4810">
        <w:rPr>
          <w:rFonts w:ascii="Times New Roman" w:hAnsi="Times New Roman" w:cs="Times New Roman"/>
          <w:i/>
          <w:sz w:val="22"/>
          <w:szCs w:val="22"/>
        </w:rPr>
        <w:t>dot</w:t>
      </w:r>
      <w:r w:rsidR="00141BC4" w:rsidRPr="00ED4810">
        <w:rPr>
          <w:rFonts w:ascii="Times New Roman" w:hAnsi="Times New Roman" w:cs="Times New Roman"/>
          <w:i/>
          <w:sz w:val="22"/>
          <w:szCs w:val="22"/>
        </w:rPr>
        <w:t xml:space="preserve"> </w:t>
      </w:r>
      <w:r w:rsidR="00362787" w:rsidRPr="00ED4810">
        <w:rPr>
          <w:rFonts w:ascii="Times New Roman" w:hAnsi="Times New Roman" w:cs="Times New Roman"/>
          <w:i/>
          <w:sz w:val="22"/>
          <w:szCs w:val="22"/>
        </w:rPr>
        <w:t>at</w:t>
      </w:r>
      <w:r w:rsidR="00141BC4" w:rsidRPr="00ED4810">
        <w:rPr>
          <w:rFonts w:ascii="Times New Roman" w:hAnsi="Times New Roman" w:cs="Times New Roman"/>
          <w:i/>
          <w:sz w:val="22"/>
          <w:szCs w:val="22"/>
        </w:rPr>
        <w:t xml:space="preserve"> the </w:t>
      </w:r>
      <w:r w:rsidR="00362787" w:rsidRPr="00ED4810">
        <w:rPr>
          <w:rFonts w:ascii="Times New Roman" w:hAnsi="Times New Roman" w:cs="Times New Roman"/>
          <w:i/>
          <w:sz w:val="22"/>
          <w:szCs w:val="22"/>
        </w:rPr>
        <w:t xml:space="preserve">top </w:t>
      </w:r>
      <w:r w:rsidR="00141BC4" w:rsidRPr="00ED4810">
        <w:rPr>
          <w:rFonts w:ascii="Times New Roman" w:hAnsi="Times New Roman" w:cs="Times New Roman"/>
          <w:i/>
          <w:sz w:val="22"/>
          <w:szCs w:val="22"/>
        </w:rPr>
        <w:t>middle of the bar and draws a line straight down</w:t>
      </w:r>
      <w:r w:rsidR="00A5770E" w:rsidRPr="00ED4810">
        <w:rPr>
          <w:rFonts w:ascii="Times New Roman" w:hAnsi="Times New Roman" w:cs="Times New Roman"/>
          <w:i/>
          <w:sz w:val="22"/>
          <w:szCs w:val="22"/>
        </w:rPr>
        <w:t xml:space="preserve">; then </w:t>
      </w:r>
      <w:r w:rsidR="00F16E19" w:rsidRPr="00ED4810">
        <w:rPr>
          <w:rFonts w:ascii="Times New Roman" w:hAnsi="Times New Roman" w:cs="Times New Roman"/>
          <w:i/>
          <w:sz w:val="22"/>
          <w:szCs w:val="22"/>
        </w:rPr>
        <w:t xml:space="preserve">uses the same mechanism to mark </w:t>
      </w:r>
      <w:r w:rsidR="00A5770E" w:rsidRPr="00ED4810">
        <w:rPr>
          <w:rFonts w:ascii="Times New Roman" w:hAnsi="Times New Roman" w:cs="Times New Roman"/>
          <w:i/>
          <w:sz w:val="22"/>
          <w:szCs w:val="22"/>
        </w:rPr>
        <w:t>each</w:t>
      </w:r>
      <w:r w:rsidR="00E843BD" w:rsidRPr="00ED4810">
        <w:rPr>
          <w:rFonts w:ascii="Times New Roman" w:hAnsi="Times New Roman" w:cs="Times New Roman"/>
          <w:i/>
          <w:sz w:val="22"/>
          <w:szCs w:val="22"/>
        </w:rPr>
        <w:t xml:space="preserve"> of the two parts</w:t>
      </w:r>
      <w:r w:rsidR="00A5770E" w:rsidRPr="00ED4810">
        <w:rPr>
          <w:rFonts w:ascii="Times New Roman" w:hAnsi="Times New Roman" w:cs="Times New Roman"/>
          <w:i/>
          <w:sz w:val="22"/>
          <w:szCs w:val="22"/>
        </w:rPr>
        <w:t xml:space="preserve"> into two more parts].</w:t>
      </w:r>
      <w:r w:rsidR="00E843BD" w:rsidRPr="00ED4810">
        <w:rPr>
          <w:rFonts w:ascii="Times New Roman" w:hAnsi="Times New Roman" w:cs="Times New Roman"/>
          <w:i/>
          <w:sz w:val="22"/>
          <w:szCs w:val="22"/>
        </w:rPr>
        <w:t xml:space="preserve"> Ok</w:t>
      </w:r>
      <w:r w:rsidR="00545390" w:rsidRPr="00ED4810">
        <w:rPr>
          <w:rFonts w:ascii="Times New Roman" w:hAnsi="Times New Roman" w:cs="Times New Roman"/>
          <w:i/>
          <w:sz w:val="22"/>
          <w:szCs w:val="22"/>
        </w:rPr>
        <w:t>,</w:t>
      </w:r>
      <w:r w:rsidR="00E843BD" w:rsidRPr="00ED4810">
        <w:rPr>
          <w:rFonts w:ascii="Times New Roman" w:hAnsi="Times New Roman" w:cs="Times New Roman"/>
          <w:i/>
          <w:sz w:val="22"/>
          <w:szCs w:val="22"/>
        </w:rPr>
        <w:t xml:space="preserve"> so they each get a slice of the one that’s left.  And there’s </w:t>
      </w:r>
      <w:r w:rsidR="005B4B32" w:rsidRPr="00ED4810">
        <w:rPr>
          <w:rFonts w:ascii="Times New Roman" w:hAnsi="Times New Roman" w:cs="Times New Roman"/>
          <w:i/>
          <w:sz w:val="22"/>
          <w:szCs w:val="22"/>
        </w:rPr>
        <w:t>another</w:t>
      </w:r>
      <w:r w:rsidR="00F52A99" w:rsidRPr="00ED4810">
        <w:rPr>
          <w:rFonts w:ascii="Times New Roman" w:hAnsi="Times New Roman" w:cs="Times New Roman"/>
          <w:i/>
          <w:sz w:val="22"/>
          <w:szCs w:val="22"/>
        </w:rPr>
        <w:t xml:space="preserve"> piece left</w:t>
      </w:r>
      <w:r w:rsidR="00E843BD" w:rsidRPr="00ED4810">
        <w:rPr>
          <w:rFonts w:ascii="Times New Roman" w:hAnsi="Times New Roman" w:cs="Times New Roman"/>
          <w:i/>
          <w:sz w:val="22"/>
          <w:szCs w:val="22"/>
        </w:rPr>
        <w:t xml:space="preserve"> [begins to partition the fourth part into four parts</w:t>
      </w:r>
      <w:r w:rsidR="005B4B32" w:rsidRPr="00ED4810">
        <w:rPr>
          <w:rFonts w:ascii="Times New Roman" w:hAnsi="Times New Roman" w:cs="Times New Roman"/>
          <w:i/>
          <w:sz w:val="22"/>
          <w:szCs w:val="22"/>
        </w:rPr>
        <w:t xml:space="preserve"> using the same mechanism</w:t>
      </w:r>
      <w:r w:rsidR="00B906E0">
        <w:rPr>
          <w:rStyle w:val="FootnoteReference"/>
          <w:rFonts w:ascii="Times New Roman" w:hAnsi="Times New Roman" w:cs="Times New Roman"/>
          <w:sz w:val="22"/>
          <w:szCs w:val="22"/>
        </w:rPr>
        <w:footnoteReference w:id="1"/>
      </w:r>
      <w:r w:rsidR="00E843BD" w:rsidRPr="00314EDF">
        <w:rPr>
          <w:rFonts w:ascii="Times New Roman" w:hAnsi="Times New Roman" w:cs="Times New Roman"/>
          <w:sz w:val="22"/>
          <w:szCs w:val="22"/>
        </w:rPr>
        <w:t>].</w:t>
      </w:r>
      <w:r w:rsidR="00623DAC" w:rsidRPr="00314EDF">
        <w:rPr>
          <w:rFonts w:ascii="Times New Roman" w:hAnsi="Times New Roman" w:cs="Times New Roman"/>
          <w:sz w:val="22"/>
          <w:szCs w:val="22"/>
        </w:rPr>
        <w:t xml:space="preserve">  </w:t>
      </w:r>
    </w:p>
    <w:p w14:paraId="63F7805A" w14:textId="1E71FE8E" w:rsidR="00C37214" w:rsidRPr="00314EDF" w:rsidRDefault="00150543" w:rsidP="00C37214">
      <w:pPr>
        <w:ind w:left="720"/>
        <w:rPr>
          <w:rFonts w:ascii="Times New Roman" w:hAnsi="Times New Roman" w:cs="Times New Roman"/>
          <w:sz w:val="22"/>
          <w:szCs w:val="22"/>
        </w:rPr>
      </w:pPr>
      <w:r w:rsidRPr="00314EDF">
        <w:rPr>
          <w:rFonts w:ascii="Times New Roman" w:hAnsi="Times New Roman" w:cs="Times New Roman"/>
          <w:sz w:val="22"/>
          <w:szCs w:val="22"/>
        </w:rPr>
        <w:t>T</w:t>
      </w:r>
      <w:r w:rsidR="00C37214" w:rsidRPr="00314EDF">
        <w:rPr>
          <w:rFonts w:ascii="Times New Roman" w:hAnsi="Times New Roman" w:cs="Times New Roman"/>
          <w:sz w:val="22"/>
          <w:szCs w:val="22"/>
        </w:rPr>
        <w:t xml:space="preserve">: </w:t>
      </w:r>
      <w:r w:rsidR="00FC2C54" w:rsidRPr="00314EDF">
        <w:rPr>
          <w:rFonts w:ascii="Times New Roman" w:hAnsi="Times New Roman" w:cs="Times New Roman"/>
          <w:sz w:val="22"/>
          <w:szCs w:val="22"/>
        </w:rPr>
        <w:t>Oh.  So [</w:t>
      </w:r>
      <w:r w:rsidR="00FC2C54" w:rsidRPr="00ED4810">
        <w:rPr>
          <w:rFonts w:ascii="Times New Roman" w:hAnsi="Times New Roman" w:cs="Times New Roman"/>
          <w:i/>
          <w:sz w:val="22"/>
          <w:szCs w:val="22"/>
        </w:rPr>
        <w:t>labels each part</w:t>
      </w:r>
      <w:r w:rsidR="00FC2C54" w:rsidRPr="00314EDF">
        <w:rPr>
          <w:rFonts w:ascii="Times New Roman" w:hAnsi="Times New Roman" w:cs="Times New Roman"/>
          <w:sz w:val="22"/>
          <w:szCs w:val="22"/>
        </w:rPr>
        <w:t>], so if this is my part, and this is yours, and this is Nita’s, you say you have this piece left.  And</w:t>
      </w:r>
      <w:r w:rsidR="005B4B32" w:rsidRPr="00314EDF">
        <w:rPr>
          <w:rFonts w:ascii="Times New Roman" w:hAnsi="Times New Roman" w:cs="Times New Roman"/>
          <w:sz w:val="22"/>
          <w:szCs w:val="22"/>
        </w:rPr>
        <w:t xml:space="preserve"> </w:t>
      </w:r>
      <w:r w:rsidR="00FC2C54" w:rsidRPr="00314EDF">
        <w:rPr>
          <w:rFonts w:ascii="Times New Roman" w:hAnsi="Times New Roman" w:cs="Times New Roman"/>
          <w:sz w:val="22"/>
          <w:szCs w:val="22"/>
        </w:rPr>
        <w:t xml:space="preserve">we cut it up again.  Any way to </w:t>
      </w:r>
      <w:r w:rsidR="00F52A99">
        <w:rPr>
          <w:rFonts w:ascii="Times New Roman" w:hAnsi="Times New Roman" w:cs="Times New Roman"/>
          <w:sz w:val="22"/>
          <w:szCs w:val="22"/>
        </w:rPr>
        <w:t>do it</w:t>
      </w:r>
      <w:r w:rsidR="00545390">
        <w:rPr>
          <w:rFonts w:ascii="Times New Roman" w:hAnsi="Times New Roman" w:cs="Times New Roman"/>
          <w:sz w:val="22"/>
          <w:szCs w:val="22"/>
        </w:rPr>
        <w:t>,</w:t>
      </w:r>
      <w:r w:rsidR="00FC2C54" w:rsidRPr="00314EDF">
        <w:rPr>
          <w:rFonts w:ascii="Times New Roman" w:hAnsi="Times New Roman" w:cs="Times New Roman"/>
          <w:sz w:val="22"/>
          <w:szCs w:val="22"/>
        </w:rPr>
        <w:t xml:space="preserve"> so we don’t have to keep cutting?</w:t>
      </w:r>
    </w:p>
    <w:p w14:paraId="2903F8A1" w14:textId="0CF5FD95" w:rsidR="00C37214" w:rsidRDefault="00150543" w:rsidP="00C37214">
      <w:pPr>
        <w:ind w:left="720"/>
        <w:rPr>
          <w:rFonts w:ascii="Times New Roman" w:hAnsi="Times New Roman" w:cs="Times New Roman"/>
          <w:sz w:val="22"/>
          <w:szCs w:val="22"/>
        </w:rPr>
      </w:pPr>
      <w:r w:rsidRPr="00314EDF">
        <w:rPr>
          <w:rFonts w:ascii="Times New Roman" w:hAnsi="Times New Roman" w:cs="Times New Roman"/>
          <w:sz w:val="22"/>
          <w:szCs w:val="22"/>
        </w:rPr>
        <w:t>J</w:t>
      </w:r>
      <w:r w:rsidR="00C37214" w:rsidRPr="00314EDF">
        <w:rPr>
          <w:rFonts w:ascii="Times New Roman" w:hAnsi="Times New Roman" w:cs="Times New Roman"/>
          <w:sz w:val="22"/>
          <w:szCs w:val="22"/>
        </w:rPr>
        <w:t xml:space="preserve">: </w:t>
      </w:r>
      <w:r w:rsidR="00F16E19" w:rsidRPr="00314EDF">
        <w:rPr>
          <w:rFonts w:ascii="Times New Roman" w:hAnsi="Times New Roman" w:cs="Times New Roman"/>
          <w:sz w:val="22"/>
          <w:szCs w:val="22"/>
        </w:rPr>
        <w:t>[</w:t>
      </w:r>
      <w:r w:rsidR="00F16E19" w:rsidRPr="00ED4810">
        <w:rPr>
          <w:rFonts w:ascii="Times New Roman" w:hAnsi="Times New Roman" w:cs="Times New Roman"/>
          <w:i/>
          <w:sz w:val="22"/>
          <w:szCs w:val="22"/>
        </w:rPr>
        <w:t xml:space="preserve">attempts </w:t>
      </w:r>
      <w:r w:rsidR="00C95212" w:rsidRPr="00ED4810">
        <w:rPr>
          <w:rFonts w:ascii="Times New Roman" w:hAnsi="Times New Roman" w:cs="Times New Roman"/>
          <w:i/>
          <w:sz w:val="22"/>
          <w:szCs w:val="22"/>
        </w:rPr>
        <w:t>to partition two additional times by spinning the</w:t>
      </w:r>
      <w:r w:rsidR="00F16E19" w:rsidRPr="00ED4810">
        <w:rPr>
          <w:rFonts w:ascii="Times New Roman" w:hAnsi="Times New Roman" w:cs="Times New Roman"/>
          <w:i/>
          <w:sz w:val="22"/>
          <w:szCs w:val="22"/>
        </w:rPr>
        <w:t xml:space="preserve"> paper</w:t>
      </w:r>
      <w:r w:rsidR="00A81BA8" w:rsidRPr="00ED4810">
        <w:rPr>
          <w:rFonts w:ascii="Times New Roman" w:hAnsi="Times New Roman" w:cs="Times New Roman"/>
          <w:i/>
          <w:sz w:val="22"/>
          <w:szCs w:val="22"/>
        </w:rPr>
        <w:t xml:space="preserve"> and draw a line</w:t>
      </w:r>
      <w:r w:rsidR="00F16E19" w:rsidRPr="00ED4810">
        <w:rPr>
          <w:rFonts w:ascii="Times New Roman" w:hAnsi="Times New Roman" w:cs="Times New Roman"/>
          <w:i/>
          <w:sz w:val="22"/>
          <w:szCs w:val="22"/>
        </w:rPr>
        <w:t xml:space="preserve"> from </w:t>
      </w:r>
      <w:r w:rsidR="00A81BA8" w:rsidRPr="00ED4810">
        <w:rPr>
          <w:rFonts w:ascii="Times New Roman" w:hAnsi="Times New Roman" w:cs="Times New Roman"/>
          <w:i/>
          <w:sz w:val="22"/>
          <w:szCs w:val="22"/>
        </w:rPr>
        <w:t xml:space="preserve">one of </w:t>
      </w:r>
      <w:r w:rsidR="00314EDF" w:rsidRPr="00ED4810">
        <w:rPr>
          <w:rFonts w:ascii="Times New Roman" w:hAnsi="Times New Roman" w:cs="Times New Roman"/>
          <w:i/>
          <w:sz w:val="22"/>
          <w:szCs w:val="22"/>
        </w:rPr>
        <w:t>the corners</w:t>
      </w:r>
      <w:r w:rsidR="00F16E19" w:rsidRPr="00314EDF">
        <w:rPr>
          <w:rFonts w:ascii="Times New Roman" w:hAnsi="Times New Roman" w:cs="Times New Roman"/>
          <w:sz w:val="22"/>
          <w:szCs w:val="22"/>
        </w:rPr>
        <w:t>] I really don’t know of any other way to do it.</w:t>
      </w:r>
    </w:p>
    <w:p w14:paraId="6CF0CC68" w14:textId="42AA35B2" w:rsidR="0012342C" w:rsidRDefault="0012342C" w:rsidP="00C37214">
      <w:pPr>
        <w:ind w:left="720"/>
        <w:rPr>
          <w:rFonts w:ascii="Times New Roman" w:hAnsi="Times New Roman" w:cs="Times New Roman"/>
          <w:sz w:val="22"/>
          <w:szCs w:val="22"/>
        </w:rPr>
      </w:pPr>
      <w:r w:rsidRPr="00314EDF">
        <w:rPr>
          <w:rFonts w:ascii="Times New Roman" w:hAnsi="Times New Roman" w:cs="Times New Roman"/>
          <w:sz w:val="22"/>
          <w:szCs w:val="22"/>
        </w:rPr>
        <w:t>T:</w:t>
      </w:r>
      <w:r>
        <w:rPr>
          <w:rFonts w:ascii="Times New Roman" w:hAnsi="Times New Roman" w:cs="Times New Roman"/>
          <w:sz w:val="22"/>
          <w:szCs w:val="22"/>
        </w:rPr>
        <w:t xml:space="preserve"> </w:t>
      </w:r>
      <w:r w:rsidR="00F52A99">
        <w:rPr>
          <w:rFonts w:ascii="Times New Roman" w:hAnsi="Times New Roman" w:cs="Times New Roman"/>
          <w:sz w:val="22"/>
          <w:szCs w:val="22"/>
        </w:rPr>
        <w:t xml:space="preserve">Ok. </w:t>
      </w:r>
      <w:r>
        <w:rPr>
          <w:rFonts w:ascii="Times New Roman" w:hAnsi="Times New Roman" w:cs="Times New Roman"/>
          <w:sz w:val="22"/>
          <w:szCs w:val="22"/>
        </w:rPr>
        <w:t>Any way to know what to call that parts you made?</w:t>
      </w:r>
    </w:p>
    <w:p w14:paraId="00FFF8DC" w14:textId="16DAD092" w:rsidR="00F16E19" w:rsidRPr="00F52A99" w:rsidRDefault="00390963" w:rsidP="00F52A99">
      <w:pPr>
        <w:ind w:left="720"/>
        <w:rPr>
          <w:rFonts w:ascii="Times New Roman" w:hAnsi="Times New Roman" w:cs="Times New Roman"/>
          <w:sz w:val="22"/>
          <w:szCs w:val="22"/>
        </w:rPr>
      </w:pPr>
      <w:r>
        <w:rPr>
          <w:rFonts w:ascii="Times New Roman" w:hAnsi="Times New Roman" w:cs="Times New Roman"/>
          <w:sz w:val="22"/>
          <w:szCs w:val="22"/>
        </w:rPr>
        <w:t xml:space="preserve">J: </w:t>
      </w:r>
      <w:r w:rsidR="0012342C">
        <w:rPr>
          <w:rFonts w:ascii="Times New Roman" w:hAnsi="Times New Roman" w:cs="Times New Roman"/>
          <w:sz w:val="22"/>
          <w:szCs w:val="22"/>
        </w:rPr>
        <w:t>[</w:t>
      </w:r>
      <w:r w:rsidR="0012342C" w:rsidRPr="00ED4810">
        <w:rPr>
          <w:rFonts w:ascii="Times New Roman" w:hAnsi="Times New Roman" w:cs="Times New Roman"/>
          <w:i/>
          <w:sz w:val="22"/>
          <w:szCs w:val="22"/>
        </w:rPr>
        <w:t>pauses for 5 seconds</w:t>
      </w:r>
      <w:r w:rsidR="0012342C">
        <w:rPr>
          <w:rFonts w:ascii="Times New Roman" w:hAnsi="Times New Roman" w:cs="Times New Roman"/>
          <w:sz w:val="22"/>
          <w:szCs w:val="22"/>
        </w:rPr>
        <w:t>] I’m not sure.</w:t>
      </w:r>
    </w:p>
    <w:p w14:paraId="5D465C70" w14:textId="49BC9F7A" w:rsidR="00C37214" w:rsidRPr="00EE3EAC" w:rsidRDefault="007E289E" w:rsidP="00C37214">
      <w:pPr>
        <w:rPr>
          <w:rFonts w:ascii="Times New Roman" w:hAnsi="Times New Roman" w:cs="Times New Roman"/>
        </w:rPr>
      </w:pPr>
      <w:r>
        <w:rPr>
          <w:rFonts w:ascii="Times New Roman" w:hAnsi="Times New Roman" w:cs="Times New Roman"/>
        </w:rPr>
        <w:t xml:space="preserve">In the first session, </w:t>
      </w:r>
      <w:r w:rsidR="00F16E19">
        <w:rPr>
          <w:rFonts w:ascii="Times New Roman" w:hAnsi="Times New Roman" w:cs="Times New Roman"/>
        </w:rPr>
        <w:t>Jim evidences</w:t>
      </w:r>
      <w:r w:rsidR="00C37214">
        <w:rPr>
          <w:rFonts w:ascii="Times New Roman" w:hAnsi="Times New Roman" w:cs="Times New Roman"/>
        </w:rPr>
        <w:t xml:space="preserve"> </w:t>
      </w:r>
      <w:r>
        <w:rPr>
          <w:rFonts w:ascii="Times New Roman" w:hAnsi="Times New Roman" w:cs="Times New Roman"/>
        </w:rPr>
        <w:t xml:space="preserve">what we </w:t>
      </w:r>
      <w:r w:rsidR="00F52A99">
        <w:rPr>
          <w:rFonts w:ascii="Times New Roman" w:hAnsi="Times New Roman" w:cs="Times New Roman"/>
        </w:rPr>
        <w:t>call</w:t>
      </w:r>
      <w:r>
        <w:rPr>
          <w:rFonts w:ascii="Times New Roman" w:hAnsi="Times New Roman" w:cs="Times New Roman"/>
        </w:rPr>
        <w:t xml:space="preserve"> a </w:t>
      </w:r>
      <w:r w:rsidRPr="00F52A99">
        <w:rPr>
          <w:rFonts w:ascii="Times New Roman" w:hAnsi="Times New Roman" w:cs="Times New Roman"/>
          <w:i/>
        </w:rPr>
        <w:t>midpoint partitioning strategy</w:t>
      </w:r>
      <w:r>
        <w:rPr>
          <w:rFonts w:ascii="Times New Roman" w:hAnsi="Times New Roman" w:cs="Times New Roman"/>
        </w:rPr>
        <w:t>.  His partitioning seems to be</w:t>
      </w:r>
      <w:r w:rsidR="005B4B32">
        <w:rPr>
          <w:rFonts w:ascii="Times New Roman" w:hAnsi="Times New Roman" w:cs="Times New Roman"/>
        </w:rPr>
        <w:t xml:space="preserve"> supported </w:t>
      </w:r>
      <w:r>
        <w:rPr>
          <w:rFonts w:ascii="Times New Roman" w:hAnsi="Times New Roman" w:cs="Times New Roman"/>
        </w:rPr>
        <w:t>by a careful</w:t>
      </w:r>
      <w:r w:rsidR="005B4B32">
        <w:rPr>
          <w:rFonts w:ascii="Times New Roman" w:hAnsi="Times New Roman" w:cs="Times New Roman"/>
        </w:rPr>
        <w:t xml:space="preserve"> identification of the midpoint of the length and a unilateral partition.</w:t>
      </w:r>
      <w:r>
        <w:rPr>
          <w:rFonts w:ascii="Times New Roman" w:hAnsi="Times New Roman" w:cs="Times New Roman"/>
        </w:rPr>
        <w:t xml:space="preserve"> </w:t>
      </w:r>
      <w:r w:rsidR="00C95212">
        <w:rPr>
          <w:rFonts w:ascii="Times New Roman" w:hAnsi="Times New Roman" w:cs="Times New Roman"/>
        </w:rPr>
        <w:t>The</w:t>
      </w:r>
      <w:r>
        <w:rPr>
          <w:rFonts w:ascii="Times New Roman" w:hAnsi="Times New Roman" w:cs="Times New Roman"/>
        </w:rPr>
        <w:t xml:space="preserve"> strategy </w:t>
      </w:r>
      <w:r w:rsidR="00C95212">
        <w:rPr>
          <w:rFonts w:ascii="Times New Roman" w:hAnsi="Times New Roman" w:cs="Times New Roman"/>
        </w:rPr>
        <w:t xml:space="preserve">does not </w:t>
      </w:r>
      <w:r w:rsidR="00F52A99">
        <w:rPr>
          <w:rFonts w:ascii="Times New Roman" w:hAnsi="Times New Roman" w:cs="Times New Roman"/>
        </w:rPr>
        <w:t xml:space="preserve">yet </w:t>
      </w:r>
      <w:r w:rsidR="00C95212">
        <w:rPr>
          <w:rFonts w:ascii="Times New Roman" w:hAnsi="Times New Roman" w:cs="Times New Roman"/>
        </w:rPr>
        <w:t>seem to be linked with the numb</w:t>
      </w:r>
      <w:r w:rsidR="00B44B8F">
        <w:rPr>
          <w:rFonts w:ascii="Times New Roman" w:hAnsi="Times New Roman" w:cs="Times New Roman"/>
        </w:rPr>
        <w:t>er of sharers in the situation</w:t>
      </w:r>
      <w:r w:rsidR="00362787">
        <w:rPr>
          <w:rFonts w:ascii="Times New Roman" w:hAnsi="Times New Roman" w:cs="Times New Roman"/>
        </w:rPr>
        <w:t>, a consideration of the magnitude of the parts created, or an iterative consideration of the parts to the whole</w:t>
      </w:r>
      <w:r w:rsidR="00B44B8F">
        <w:rPr>
          <w:rFonts w:ascii="Times New Roman" w:hAnsi="Times New Roman" w:cs="Times New Roman"/>
        </w:rPr>
        <w:t>. I</w:t>
      </w:r>
      <w:r w:rsidR="00C95212">
        <w:rPr>
          <w:rFonts w:ascii="Times New Roman" w:hAnsi="Times New Roman" w:cs="Times New Roman"/>
        </w:rPr>
        <w:t xml:space="preserve">n other problems in the session, Jim continues to use the midpoint strategy regardless of the number of sharers. It is unclear whether Jim was conflating partitions with parts (i.e., three lines as opposed three parts), yet </w:t>
      </w:r>
      <w:r>
        <w:rPr>
          <w:rFonts w:ascii="Times New Roman" w:hAnsi="Times New Roman" w:cs="Times New Roman"/>
        </w:rPr>
        <w:t>Jim</w:t>
      </w:r>
      <w:r w:rsidR="00C95212">
        <w:rPr>
          <w:rFonts w:ascii="Times New Roman" w:hAnsi="Times New Roman" w:cs="Times New Roman"/>
        </w:rPr>
        <w:t xml:space="preserve">’s alternate strategies provide counter evidence of this possibility.  </w:t>
      </w:r>
      <w:r w:rsidR="00084DDF">
        <w:rPr>
          <w:rFonts w:ascii="Times New Roman" w:hAnsi="Times New Roman" w:cs="Times New Roman"/>
        </w:rPr>
        <w:t>It is interesting</w:t>
      </w:r>
      <w:r w:rsidR="00C95212">
        <w:rPr>
          <w:rFonts w:ascii="Times New Roman" w:hAnsi="Times New Roman" w:cs="Times New Roman"/>
        </w:rPr>
        <w:t xml:space="preserve"> </w:t>
      </w:r>
      <w:r w:rsidR="00F52A99">
        <w:rPr>
          <w:rFonts w:ascii="Times New Roman" w:hAnsi="Times New Roman" w:cs="Times New Roman"/>
        </w:rPr>
        <w:t xml:space="preserve">to us </w:t>
      </w:r>
      <w:r w:rsidR="00C95212">
        <w:rPr>
          <w:rFonts w:ascii="Times New Roman" w:hAnsi="Times New Roman" w:cs="Times New Roman"/>
        </w:rPr>
        <w:t>that</w:t>
      </w:r>
      <w:r w:rsidR="00F52A99">
        <w:rPr>
          <w:rFonts w:ascii="Times New Roman" w:hAnsi="Times New Roman" w:cs="Times New Roman"/>
        </w:rPr>
        <w:t>, throughout the session,</w:t>
      </w:r>
      <w:r w:rsidR="00C95212">
        <w:rPr>
          <w:rFonts w:ascii="Times New Roman" w:hAnsi="Times New Roman" w:cs="Times New Roman"/>
        </w:rPr>
        <w:t xml:space="preserve"> Jim </w:t>
      </w:r>
      <w:r w:rsidR="00084DDF">
        <w:rPr>
          <w:rFonts w:ascii="Times New Roman" w:hAnsi="Times New Roman" w:cs="Times New Roman"/>
        </w:rPr>
        <w:t>seems to view</w:t>
      </w:r>
      <w:r w:rsidR="00C95212">
        <w:rPr>
          <w:rFonts w:ascii="Times New Roman" w:hAnsi="Times New Roman" w:cs="Times New Roman"/>
        </w:rPr>
        <w:t xml:space="preserve"> the midpoint as the only valid </w:t>
      </w:r>
      <w:r w:rsidR="007F50FA">
        <w:rPr>
          <w:rFonts w:ascii="Times New Roman" w:hAnsi="Times New Roman" w:cs="Times New Roman"/>
        </w:rPr>
        <w:t xml:space="preserve">partition </w:t>
      </w:r>
      <w:r w:rsidR="00C95212">
        <w:rPr>
          <w:rFonts w:ascii="Times New Roman" w:hAnsi="Times New Roman" w:cs="Times New Roman"/>
        </w:rPr>
        <w:t xml:space="preserve">at this point.  </w:t>
      </w:r>
      <w:r w:rsidR="00F52A99" w:rsidRPr="00B56F5A">
        <w:rPr>
          <w:rFonts w:ascii="Times New Roman" w:hAnsi="Times New Roman" w:cs="Times New Roman"/>
        </w:rPr>
        <w:t xml:space="preserve">In </w:t>
      </w:r>
      <w:r w:rsidR="00D634B2">
        <w:rPr>
          <w:rFonts w:ascii="Times New Roman" w:hAnsi="Times New Roman" w:cs="Times New Roman"/>
        </w:rPr>
        <w:t xml:space="preserve">later </w:t>
      </w:r>
      <w:r w:rsidR="00F52A99" w:rsidRPr="00B56F5A">
        <w:rPr>
          <w:rFonts w:ascii="Times New Roman" w:hAnsi="Times New Roman" w:cs="Times New Roman"/>
        </w:rPr>
        <w:t>session</w:t>
      </w:r>
      <w:r w:rsidR="00F52A99">
        <w:rPr>
          <w:rFonts w:ascii="Times New Roman" w:hAnsi="Times New Roman" w:cs="Times New Roman"/>
        </w:rPr>
        <w:t>s</w:t>
      </w:r>
      <w:r w:rsidR="00F52A99" w:rsidRPr="00B56F5A">
        <w:rPr>
          <w:rFonts w:ascii="Times New Roman" w:hAnsi="Times New Roman" w:cs="Times New Roman"/>
        </w:rPr>
        <w:t xml:space="preserve">, </w:t>
      </w:r>
      <w:r w:rsidR="00F52A99">
        <w:rPr>
          <w:rFonts w:ascii="Times New Roman" w:hAnsi="Times New Roman" w:cs="Times New Roman"/>
        </w:rPr>
        <w:t xml:space="preserve">Jim continued to evidence </w:t>
      </w:r>
      <w:r w:rsidR="00D634B2">
        <w:rPr>
          <w:rFonts w:ascii="Times New Roman" w:hAnsi="Times New Roman" w:cs="Times New Roman"/>
        </w:rPr>
        <w:t>this</w:t>
      </w:r>
      <w:r w:rsidR="00F52A99">
        <w:rPr>
          <w:rFonts w:ascii="Times New Roman" w:hAnsi="Times New Roman" w:cs="Times New Roman"/>
        </w:rPr>
        <w:t xml:space="preserve"> strategy in his work in equal sharing tasks, regardless of the number of items or the number of sharers.</w:t>
      </w:r>
    </w:p>
    <w:p w14:paraId="1A8B0496" w14:textId="624B42EE" w:rsidR="00005B1A" w:rsidRDefault="00084DDF" w:rsidP="00005B1A">
      <w:pPr>
        <w:rPr>
          <w:rFonts w:ascii="Times New Roman" w:eastAsia="Times New Roman" w:hAnsi="Times New Roman" w:cs="Times New Roman"/>
          <w:b/>
          <w:color w:val="333333"/>
          <w:shd w:val="clear" w:color="auto" w:fill="FFFFFF"/>
        </w:rPr>
      </w:pPr>
      <w:r>
        <w:rPr>
          <w:rFonts w:ascii="Times New Roman" w:eastAsia="Times New Roman" w:hAnsi="Times New Roman" w:cs="Times New Roman"/>
          <w:b/>
          <w:color w:val="333333"/>
          <w:shd w:val="clear" w:color="auto" w:fill="FFFFFF"/>
        </w:rPr>
        <w:t>Session Four</w:t>
      </w:r>
    </w:p>
    <w:p w14:paraId="2E90D1E7" w14:textId="518A9795" w:rsidR="00C37214" w:rsidRPr="00B56F5A" w:rsidRDefault="00F52A99" w:rsidP="00B44B8F">
      <w:pPr>
        <w:ind w:firstLine="720"/>
        <w:rPr>
          <w:rFonts w:ascii="Times New Roman" w:hAnsi="Times New Roman" w:cs="Times New Roman"/>
        </w:rPr>
      </w:pPr>
      <w:r>
        <w:rPr>
          <w:rFonts w:ascii="Times New Roman" w:hAnsi="Times New Roman" w:cs="Times New Roman"/>
        </w:rPr>
        <w:t>I</w:t>
      </w:r>
      <w:r w:rsidR="00872975">
        <w:rPr>
          <w:rFonts w:ascii="Times New Roman" w:hAnsi="Times New Roman" w:cs="Times New Roman"/>
        </w:rPr>
        <w:t xml:space="preserve">n session </w:t>
      </w:r>
      <w:r w:rsidR="00084DDF">
        <w:rPr>
          <w:rFonts w:ascii="Times New Roman" w:hAnsi="Times New Roman" w:cs="Times New Roman"/>
        </w:rPr>
        <w:t xml:space="preserve">four, </w:t>
      </w:r>
      <w:r w:rsidR="00CD3B57">
        <w:rPr>
          <w:rFonts w:ascii="Times New Roman" w:hAnsi="Times New Roman" w:cs="Times New Roman"/>
        </w:rPr>
        <w:t xml:space="preserve">Jim </w:t>
      </w:r>
      <w:r w:rsidR="00591ED2">
        <w:rPr>
          <w:rFonts w:ascii="Times New Roman" w:hAnsi="Times New Roman" w:cs="Times New Roman"/>
        </w:rPr>
        <w:t>began to connect</w:t>
      </w:r>
      <w:r w:rsidR="00CD3B57">
        <w:rPr>
          <w:rFonts w:ascii="Times New Roman" w:hAnsi="Times New Roman" w:cs="Times New Roman"/>
        </w:rPr>
        <w:t xml:space="preserve"> his number knowledge to </w:t>
      </w:r>
      <w:r w:rsidR="00591ED2">
        <w:rPr>
          <w:rFonts w:ascii="Times New Roman" w:hAnsi="Times New Roman" w:cs="Times New Roman"/>
        </w:rPr>
        <w:t>his midpoint partitioning strategy to bring about a</w:t>
      </w:r>
      <w:r w:rsidR="00A81BA8">
        <w:rPr>
          <w:rFonts w:ascii="Times New Roman" w:hAnsi="Times New Roman" w:cs="Times New Roman"/>
        </w:rPr>
        <w:t>n early</w:t>
      </w:r>
      <w:r w:rsidR="00591ED2">
        <w:rPr>
          <w:rFonts w:ascii="Times New Roman" w:hAnsi="Times New Roman" w:cs="Times New Roman"/>
        </w:rPr>
        <w:t xml:space="preserve"> </w:t>
      </w:r>
      <w:r w:rsidR="00B44B8F">
        <w:rPr>
          <w:rFonts w:ascii="Times New Roman" w:hAnsi="Times New Roman" w:cs="Times New Roman"/>
        </w:rPr>
        <w:t>iterative reasoning</w:t>
      </w:r>
      <w:r w:rsidR="00CD3B57">
        <w:rPr>
          <w:rFonts w:ascii="Times New Roman" w:hAnsi="Times New Roman" w:cs="Times New Roman"/>
        </w:rPr>
        <w:t>.</w:t>
      </w:r>
      <w:r w:rsidR="00B44B8F">
        <w:rPr>
          <w:rFonts w:ascii="Times New Roman" w:hAnsi="Times New Roman" w:cs="Times New Roman"/>
        </w:rPr>
        <w:t xml:space="preserve"> </w:t>
      </w:r>
      <w:r w:rsidR="00C37214">
        <w:rPr>
          <w:rFonts w:ascii="Times New Roman" w:hAnsi="Times New Roman" w:cs="Times New Roman"/>
        </w:rPr>
        <w:t>Excerpt b</w:t>
      </w:r>
      <w:r w:rsidR="00C37214" w:rsidRPr="00B56F5A">
        <w:rPr>
          <w:rFonts w:ascii="Times New Roman" w:hAnsi="Times New Roman" w:cs="Times New Roman"/>
        </w:rPr>
        <w:t xml:space="preserve"> shows </w:t>
      </w:r>
      <w:r w:rsidR="00005B1A">
        <w:rPr>
          <w:rFonts w:ascii="Times New Roman" w:hAnsi="Times New Roman" w:cs="Times New Roman"/>
        </w:rPr>
        <w:t>Jim</w:t>
      </w:r>
      <w:r w:rsidR="00C37214" w:rsidRPr="00B56F5A">
        <w:rPr>
          <w:rFonts w:ascii="Times New Roman" w:hAnsi="Times New Roman" w:cs="Times New Roman"/>
        </w:rPr>
        <w:t xml:space="preserve">’s </w:t>
      </w:r>
      <w:r w:rsidR="00005B1A">
        <w:rPr>
          <w:rFonts w:ascii="Times New Roman" w:hAnsi="Times New Roman" w:cs="Times New Roman"/>
        </w:rPr>
        <w:t>reasoning</w:t>
      </w:r>
      <w:r w:rsidR="00C37214" w:rsidRPr="00B56F5A">
        <w:rPr>
          <w:rFonts w:ascii="Times New Roman" w:hAnsi="Times New Roman" w:cs="Times New Roman"/>
        </w:rPr>
        <w:t xml:space="preserve"> in </w:t>
      </w:r>
      <w:r w:rsidR="00005B1A">
        <w:rPr>
          <w:rFonts w:ascii="Times New Roman" w:hAnsi="Times New Roman" w:cs="Times New Roman"/>
        </w:rPr>
        <w:t>a task</w:t>
      </w:r>
      <w:r w:rsidR="00C37214" w:rsidRPr="00B56F5A">
        <w:rPr>
          <w:rFonts w:ascii="Times New Roman" w:hAnsi="Times New Roman" w:cs="Times New Roman"/>
        </w:rPr>
        <w:t xml:space="preserve"> involvin</w:t>
      </w:r>
      <w:r w:rsidR="00005B1A">
        <w:rPr>
          <w:rFonts w:ascii="Times New Roman" w:hAnsi="Times New Roman" w:cs="Times New Roman"/>
        </w:rPr>
        <w:t xml:space="preserve">g </w:t>
      </w:r>
      <w:r w:rsidR="00A44933">
        <w:rPr>
          <w:rFonts w:ascii="Times New Roman" w:hAnsi="Times New Roman" w:cs="Times New Roman"/>
        </w:rPr>
        <w:t xml:space="preserve">five </w:t>
      </w:r>
      <w:r w:rsidR="00005B1A">
        <w:rPr>
          <w:rFonts w:ascii="Times New Roman" w:hAnsi="Times New Roman" w:cs="Times New Roman"/>
        </w:rPr>
        <w:t xml:space="preserve">sandwiches and </w:t>
      </w:r>
      <w:r w:rsidR="00A44933">
        <w:rPr>
          <w:rFonts w:ascii="Times New Roman" w:hAnsi="Times New Roman" w:cs="Times New Roman"/>
        </w:rPr>
        <w:t>four</w:t>
      </w:r>
      <w:r w:rsidR="00C37214" w:rsidRPr="00B56F5A">
        <w:rPr>
          <w:rFonts w:ascii="Times New Roman" w:hAnsi="Times New Roman" w:cs="Times New Roman"/>
        </w:rPr>
        <w:t xml:space="preserve"> sharers.</w:t>
      </w:r>
    </w:p>
    <w:p w14:paraId="04D165A9" w14:textId="1DBBC099" w:rsidR="00C37214" w:rsidRPr="00B44B8F" w:rsidRDefault="00C37214" w:rsidP="00D24A30">
      <w:pPr>
        <w:autoSpaceDE w:val="0"/>
        <w:autoSpaceDN w:val="0"/>
        <w:adjustRightInd w:val="0"/>
        <w:ind w:left="720"/>
        <w:rPr>
          <w:rFonts w:ascii="Times New Roman" w:hAnsi="Times New Roman" w:cs="Times New Roman"/>
          <w:i/>
          <w:sz w:val="22"/>
        </w:rPr>
      </w:pPr>
      <w:r w:rsidRPr="00B44B8F">
        <w:rPr>
          <w:rFonts w:ascii="Times New Roman" w:hAnsi="Times New Roman" w:cs="Times New Roman"/>
          <w:i/>
          <w:sz w:val="22"/>
        </w:rPr>
        <w:t xml:space="preserve">Excerpt b: Share </w:t>
      </w:r>
      <w:r w:rsidR="0032096A">
        <w:rPr>
          <w:rFonts w:ascii="Times New Roman" w:hAnsi="Times New Roman" w:cs="Times New Roman"/>
          <w:i/>
          <w:sz w:val="22"/>
        </w:rPr>
        <w:t>5</w:t>
      </w:r>
      <w:r w:rsidRPr="00B44B8F">
        <w:rPr>
          <w:rFonts w:ascii="Times New Roman" w:hAnsi="Times New Roman" w:cs="Times New Roman"/>
          <w:i/>
          <w:sz w:val="22"/>
        </w:rPr>
        <w:t xml:space="preserve"> sandwiches between </w:t>
      </w:r>
      <w:r w:rsidR="0032096A">
        <w:rPr>
          <w:rFonts w:ascii="Times New Roman" w:hAnsi="Times New Roman" w:cs="Times New Roman"/>
          <w:i/>
          <w:sz w:val="22"/>
        </w:rPr>
        <w:t>4</w:t>
      </w:r>
      <w:r w:rsidRPr="00B44B8F">
        <w:rPr>
          <w:rFonts w:ascii="Times New Roman" w:hAnsi="Times New Roman" w:cs="Times New Roman"/>
          <w:i/>
          <w:sz w:val="22"/>
        </w:rPr>
        <w:t xml:space="preserve"> people </w:t>
      </w:r>
    </w:p>
    <w:p w14:paraId="7035B698" w14:textId="3BB45215" w:rsidR="00C37214" w:rsidRPr="00B44B8F" w:rsidRDefault="00A44933" w:rsidP="00C37214">
      <w:pPr>
        <w:autoSpaceDE w:val="0"/>
        <w:autoSpaceDN w:val="0"/>
        <w:adjustRightInd w:val="0"/>
        <w:ind w:left="720"/>
        <w:rPr>
          <w:rFonts w:ascii="Times New Roman" w:hAnsi="Times New Roman" w:cs="Times New Roman"/>
          <w:sz w:val="22"/>
        </w:rPr>
      </w:pPr>
      <w:r>
        <w:rPr>
          <w:rFonts w:ascii="Times New Roman" w:hAnsi="Times New Roman" w:cs="Times New Roman"/>
          <w:sz w:val="22"/>
        </w:rPr>
        <w:t>J</w:t>
      </w:r>
      <w:r w:rsidR="00C37214" w:rsidRPr="00B44B8F">
        <w:rPr>
          <w:rFonts w:ascii="Times New Roman" w:hAnsi="Times New Roman" w:cs="Times New Roman"/>
          <w:sz w:val="22"/>
        </w:rPr>
        <w:t xml:space="preserve">: </w:t>
      </w:r>
      <w:r>
        <w:rPr>
          <w:rFonts w:ascii="Times New Roman" w:hAnsi="Times New Roman" w:cs="Times New Roman"/>
          <w:sz w:val="22"/>
        </w:rPr>
        <w:t xml:space="preserve">[draws </w:t>
      </w:r>
      <w:r w:rsidR="00B81329">
        <w:rPr>
          <w:rFonts w:ascii="Times New Roman" w:hAnsi="Times New Roman" w:cs="Times New Roman"/>
          <w:sz w:val="22"/>
        </w:rPr>
        <w:t>5 boxes</w:t>
      </w:r>
      <w:r>
        <w:rPr>
          <w:rFonts w:ascii="Times New Roman" w:hAnsi="Times New Roman" w:cs="Times New Roman"/>
          <w:sz w:val="22"/>
        </w:rPr>
        <w:t xml:space="preserve"> on the paper; makes a </w:t>
      </w:r>
      <w:r w:rsidR="0012342C">
        <w:rPr>
          <w:rFonts w:ascii="Times New Roman" w:hAnsi="Times New Roman" w:cs="Times New Roman"/>
          <w:sz w:val="22"/>
        </w:rPr>
        <w:t>lengthwise and widthwise partition to create four parts in each box.  Numbers and names each part].</w:t>
      </w:r>
      <w:r>
        <w:rPr>
          <w:rFonts w:ascii="Times New Roman" w:hAnsi="Times New Roman" w:cs="Times New Roman"/>
          <w:sz w:val="22"/>
        </w:rPr>
        <w:t xml:space="preserve"> </w:t>
      </w:r>
    </w:p>
    <w:p w14:paraId="57AAD9E2" w14:textId="378EC954" w:rsidR="00C37214" w:rsidRPr="00B44B8F" w:rsidRDefault="00A44933" w:rsidP="00C37214">
      <w:pPr>
        <w:autoSpaceDE w:val="0"/>
        <w:autoSpaceDN w:val="0"/>
        <w:adjustRightInd w:val="0"/>
        <w:ind w:left="720"/>
        <w:rPr>
          <w:rFonts w:ascii="Times New Roman" w:hAnsi="Times New Roman" w:cs="Times New Roman"/>
          <w:sz w:val="22"/>
        </w:rPr>
      </w:pPr>
      <w:r>
        <w:rPr>
          <w:rFonts w:ascii="Times New Roman" w:hAnsi="Times New Roman" w:cs="Times New Roman"/>
          <w:sz w:val="22"/>
        </w:rPr>
        <w:t>T</w:t>
      </w:r>
      <w:r w:rsidR="00C37214" w:rsidRPr="00B44B8F">
        <w:rPr>
          <w:rFonts w:ascii="Times New Roman" w:hAnsi="Times New Roman" w:cs="Times New Roman"/>
          <w:sz w:val="22"/>
        </w:rPr>
        <w:t xml:space="preserve">: </w:t>
      </w:r>
      <w:r w:rsidR="0012342C">
        <w:rPr>
          <w:rFonts w:ascii="Times New Roman" w:hAnsi="Times New Roman" w:cs="Times New Roman"/>
          <w:sz w:val="22"/>
        </w:rPr>
        <w:t>Tell me about your drawing.</w:t>
      </w:r>
    </w:p>
    <w:p w14:paraId="507585E6" w14:textId="3B0AA8AD" w:rsidR="00C37214" w:rsidRPr="00B44B8F" w:rsidRDefault="00A44933" w:rsidP="00C37214">
      <w:pPr>
        <w:autoSpaceDE w:val="0"/>
        <w:autoSpaceDN w:val="0"/>
        <w:adjustRightInd w:val="0"/>
        <w:ind w:left="720"/>
        <w:rPr>
          <w:rFonts w:ascii="Times New Roman" w:hAnsi="Times New Roman" w:cs="Times New Roman"/>
          <w:sz w:val="22"/>
        </w:rPr>
      </w:pPr>
      <w:r>
        <w:rPr>
          <w:rFonts w:ascii="Times New Roman" w:hAnsi="Times New Roman" w:cs="Times New Roman"/>
          <w:sz w:val="22"/>
        </w:rPr>
        <w:t>J</w:t>
      </w:r>
      <w:r w:rsidR="00C37214" w:rsidRPr="00B44B8F">
        <w:rPr>
          <w:rFonts w:ascii="Times New Roman" w:hAnsi="Times New Roman" w:cs="Times New Roman"/>
          <w:sz w:val="22"/>
        </w:rPr>
        <w:t xml:space="preserve">: </w:t>
      </w:r>
      <w:r w:rsidR="0012342C">
        <w:rPr>
          <w:rFonts w:ascii="Times New Roman" w:hAnsi="Times New Roman" w:cs="Times New Roman"/>
          <w:sz w:val="22"/>
        </w:rPr>
        <w:t>Well, I made lots of tiny pieces.</w:t>
      </w:r>
    </w:p>
    <w:p w14:paraId="479E9761" w14:textId="3C4EFF37" w:rsidR="00C37214" w:rsidRPr="00B44B8F" w:rsidRDefault="00A44933" w:rsidP="00C37214">
      <w:pPr>
        <w:autoSpaceDE w:val="0"/>
        <w:autoSpaceDN w:val="0"/>
        <w:adjustRightInd w:val="0"/>
        <w:ind w:left="720"/>
        <w:rPr>
          <w:rFonts w:ascii="Times New Roman" w:hAnsi="Times New Roman" w:cs="Times New Roman"/>
          <w:sz w:val="22"/>
        </w:rPr>
      </w:pPr>
      <w:r>
        <w:rPr>
          <w:rFonts w:ascii="Times New Roman" w:hAnsi="Times New Roman" w:cs="Times New Roman"/>
          <w:sz w:val="22"/>
        </w:rPr>
        <w:t>T</w:t>
      </w:r>
      <w:r w:rsidR="00C37214" w:rsidRPr="00B44B8F">
        <w:rPr>
          <w:rFonts w:ascii="Times New Roman" w:hAnsi="Times New Roman" w:cs="Times New Roman"/>
          <w:sz w:val="22"/>
        </w:rPr>
        <w:t xml:space="preserve">: </w:t>
      </w:r>
      <w:r w:rsidR="0012342C">
        <w:rPr>
          <w:rFonts w:ascii="Times New Roman" w:hAnsi="Times New Roman" w:cs="Times New Roman"/>
          <w:sz w:val="22"/>
        </w:rPr>
        <w:t>Oh.   How many?</w:t>
      </w:r>
    </w:p>
    <w:p w14:paraId="2A224160" w14:textId="2ED750CF" w:rsidR="00C37214" w:rsidRPr="00B44B8F" w:rsidRDefault="00A44933" w:rsidP="00C37214">
      <w:pPr>
        <w:autoSpaceDE w:val="0"/>
        <w:autoSpaceDN w:val="0"/>
        <w:adjustRightInd w:val="0"/>
        <w:ind w:left="720"/>
        <w:rPr>
          <w:rFonts w:ascii="Times New Roman" w:hAnsi="Times New Roman" w:cs="Times New Roman"/>
          <w:sz w:val="22"/>
        </w:rPr>
      </w:pPr>
      <w:r>
        <w:rPr>
          <w:rFonts w:ascii="Times New Roman" w:hAnsi="Times New Roman" w:cs="Times New Roman"/>
          <w:sz w:val="22"/>
        </w:rPr>
        <w:lastRenderedPageBreak/>
        <w:t>J</w:t>
      </w:r>
      <w:r w:rsidR="00C37214" w:rsidRPr="00B44B8F">
        <w:rPr>
          <w:rFonts w:ascii="Times New Roman" w:hAnsi="Times New Roman" w:cs="Times New Roman"/>
          <w:sz w:val="22"/>
        </w:rPr>
        <w:t xml:space="preserve">: </w:t>
      </w:r>
      <w:r w:rsidR="0012342C">
        <w:rPr>
          <w:rFonts w:ascii="Times New Roman" w:hAnsi="Times New Roman" w:cs="Times New Roman"/>
          <w:sz w:val="22"/>
        </w:rPr>
        <w:t>[pauses for 5 seconds and looks at his drawing] Well, there are five boxes and four tiny pi</w:t>
      </w:r>
      <w:r w:rsidR="00084DDF">
        <w:rPr>
          <w:rFonts w:ascii="Times New Roman" w:hAnsi="Times New Roman" w:cs="Times New Roman"/>
          <w:sz w:val="22"/>
        </w:rPr>
        <w:t>eces in each.  Four</w:t>
      </w:r>
      <w:r w:rsidR="0012342C">
        <w:rPr>
          <w:rFonts w:ascii="Times New Roman" w:hAnsi="Times New Roman" w:cs="Times New Roman"/>
          <w:sz w:val="22"/>
        </w:rPr>
        <w:t xml:space="preserve"> times five is 20 and 4 + 4 + 4 + 4 + 4 is 20</w:t>
      </w:r>
      <w:r w:rsidR="00C117F1">
        <w:rPr>
          <w:rFonts w:ascii="Times New Roman" w:hAnsi="Times New Roman" w:cs="Times New Roman"/>
          <w:sz w:val="22"/>
        </w:rPr>
        <w:t xml:space="preserve"> [points to each box as he counts]</w:t>
      </w:r>
      <w:r w:rsidR="0012342C">
        <w:rPr>
          <w:rFonts w:ascii="Times New Roman" w:hAnsi="Times New Roman" w:cs="Times New Roman"/>
          <w:sz w:val="22"/>
        </w:rPr>
        <w:t>.</w:t>
      </w:r>
    </w:p>
    <w:p w14:paraId="7F32D13E" w14:textId="24A939C8" w:rsidR="00C37214" w:rsidRPr="00B44B8F" w:rsidRDefault="00A44933" w:rsidP="00C37214">
      <w:pPr>
        <w:autoSpaceDE w:val="0"/>
        <w:autoSpaceDN w:val="0"/>
        <w:adjustRightInd w:val="0"/>
        <w:ind w:left="720"/>
        <w:rPr>
          <w:rFonts w:ascii="Times New Roman" w:hAnsi="Times New Roman" w:cs="Times New Roman"/>
          <w:sz w:val="22"/>
        </w:rPr>
      </w:pPr>
      <w:r>
        <w:rPr>
          <w:rFonts w:ascii="Times New Roman" w:hAnsi="Times New Roman" w:cs="Times New Roman"/>
          <w:sz w:val="22"/>
        </w:rPr>
        <w:t>T</w:t>
      </w:r>
      <w:r w:rsidR="001300D4">
        <w:rPr>
          <w:rFonts w:ascii="Times New Roman" w:hAnsi="Times New Roman" w:cs="Times New Roman"/>
          <w:sz w:val="22"/>
        </w:rPr>
        <w:t>: Ok [points to drawing].  H</w:t>
      </w:r>
      <w:r w:rsidR="0012342C">
        <w:rPr>
          <w:rFonts w:ascii="Times New Roman" w:hAnsi="Times New Roman" w:cs="Times New Roman"/>
          <w:sz w:val="22"/>
        </w:rPr>
        <w:t>ow much of a sandwich would I get, do you think?</w:t>
      </w:r>
    </w:p>
    <w:p w14:paraId="5B9241C4" w14:textId="0B1A7331" w:rsidR="00C37214" w:rsidRPr="00B44B8F" w:rsidRDefault="00A44933" w:rsidP="00C37214">
      <w:pPr>
        <w:autoSpaceDE w:val="0"/>
        <w:autoSpaceDN w:val="0"/>
        <w:adjustRightInd w:val="0"/>
        <w:ind w:left="720"/>
        <w:rPr>
          <w:rFonts w:ascii="Times New Roman" w:hAnsi="Times New Roman" w:cs="Times New Roman"/>
          <w:sz w:val="22"/>
        </w:rPr>
      </w:pPr>
      <w:r>
        <w:rPr>
          <w:rFonts w:ascii="Times New Roman" w:hAnsi="Times New Roman" w:cs="Times New Roman"/>
          <w:sz w:val="22"/>
        </w:rPr>
        <w:t>J</w:t>
      </w:r>
      <w:r w:rsidR="00C37214" w:rsidRPr="00B44B8F">
        <w:rPr>
          <w:rFonts w:ascii="Times New Roman" w:hAnsi="Times New Roman" w:cs="Times New Roman"/>
          <w:sz w:val="22"/>
        </w:rPr>
        <w:t xml:space="preserve">: </w:t>
      </w:r>
      <w:r w:rsidR="001300D4">
        <w:rPr>
          <w:rFonts w:ascii="Times New Roman" w:hAnsi="Times New Roman" w:cs="Times New Roman"/>
          <w:sz w:val="22"/>
        </w:rPr>
        <w:t xml:space="preserve">[Looks at drawing] </w:t>
      </w:r>
      <w:r w:rsidR="0012342C">
        <w:rPr>
          <w:rFonts w:ascii="Times New Roman" w:hAnsi="Times New Roman" w:cs="Times New Roman"/>
          <w:sz w:val="22"/>
        </w:rPr>
        <w:t xml:space="preserve">Well, </w:t>
      </w:r>
      <w:r w:rsidR="00B64533">
        <w:rPr>
          <w:rFonts w:ascii="Times New Roman" w:hAnsi="Times New Roman" w:cs="Times New Roman"/>
          <w:sz w:val="22"/>
        </w:rPr>
        <w:t xml:space="preserve">you get </w:t>
      </w:r>
      <w:r w:rsidR="00A81BA8">
        <w:rPr>
          <w:rFonts w:ascii="Times New Roman" w:hAnsi="Times New Roman" w:cs="Times New Roman"/>
          <w:sz w:val="22"/>
        </w:rPr>
        <w:t xml:space="preserve">five tiny pieces out of all of the </w:t>
      </w:r>
      <w:r w:rsidR="002C0BEF">
        <w:rPr>
          <w:rFonts w:ascii="Times New Roman" w:hAnsi="Times New Roman" w:cs="Times New Roman"/>
          <w:sz w:val="22"/>
        </w:rPr>
        <w:t xml:space="preserve">20 pieces of </w:t>
      </w:r>
      <w:r w:rsidR="00A81BA8">
        <w:rPr>
          <w:rFonts w:ascii="Times New Roman" w:hAnsi="Times New Roman" w:cs="Times New Roman"/>
          <w:sz w:val="22"/>
        </w:rPr>
        <w:t>sandwiches.</w:t>
      </w:r>
    </w:p>
    <w:p w14:paraId="14F1DAFE" w14:textId="547743CA" w:rsidR="00C37214" w:rsidRPr="00D63507" w:rsidRDefault="00A44933" w:rsidP="00C37214">
      <w:pPr>
        <w:autoSpaceDE w:val="0"/>
        <w:autoSpaceDN w:val="0"/>
        <w:adjustRightInd w:val="0"/>
        <w:ind w:left="720"/>
        <w:rPr>
          <w:rFonts w:ascii="Times New Roman" w:hAnsi="Times New Roman" w:cs="Times New Roman"/>
          <w:sz w:val="22"/>
        </w:rPr>
      </w:pPr>
      <w:r>
        <w:rPr>
          <w:rFonts w:ascii="Times New Roman" w:hAnsi="Times New Roman" w:cs="Times New Roman"/>
          <w:sz w:val="22"/>
        </w:rPr>
        <w:t>T</w:t>
      </w:r>
      <w:r w:rsidR="00C37214" w:rsidRPr="00B44B8F">
        <w:rPr>
          <w:rFonts w:ascii="Times New Roman" w:hAnsi="Times New Roman" w:cs="Times New Roman"/>
          <w:sz w:val="22"/>
        </w:rPr>
        <w:t>: Oh ok</w:t>
      </w:r>
      <w:r w:rsidR="00C37214" w:rsidRPr="00D63507">
        <w:rPr>
          <w:rFonts w:ascii="Times New Roman" w:hAnsi="Times New Roman" w:cs="Times New Roman"/>
          <w:sz w:val="22"/>
        </w:rPr>
        <w:t xml:space="preserve">. </w:t>
      </w:r>
      <w:r w:rsidR="00161BE7" w:rsidRPr="00D63507">
        <w:rPr>
          <w:rFonts w:ascii="Times New Roman" w:hAnsi="Times New Roman" w:cs="Times New Roman"/>
          <w:sz w:val="22"/>
        </w:rPr>
        <w:t>How about f</w:t>
      </w:r>
      <w:r w:rsidR="00C37214" w:rsidRPr="00D63507">
        <w:rPr>
          <w:rFonts w:ascii="Times New Roman" w:hAnsi="Times New Roman" w:cs="Times New Roman"/>
          <w:sz w:val="22"/>
        </w:rPr>
        <w:t>or one sandwich?</w:t>
      </w:r>
    </w:p>
    <w:p w14:paraId="0639763A" w14:textId="72186B39" w:rsidR="00C24FBC" w:rsidRPr="00D63507" w:rsidRDefault="00A44933" w:rsidP="00F52A99">
      <w:pPr>
        <w:autoSpaceDE w:val="0"/>
        <w:autoSpaceDN w:val="0"/>
        <w:adjustRightInd w:val="0"/>
        <w:ind w:left="720"/>
        <w:rPr>
          <w:rFonts w:ascii="Times New Roman" w:hAnsi="Times New Roman" w:cs="Times New Roman"/>
          <w:sz w:val="22"/>
        </w:rPr>
      </w:pPr>
      <w:r w:rsidRPr="00D63507">
        <w:rPr>
          <w:rFonts w:ascii="Times New Roman" w:hAnsi="Times New Roman" w:cs="Times New Roman"/>
          <w:sz w:val="22"/>
        </w:rPr>
        <w:t>J</w:t>
      </w:r>
      <w:r w:rsidR="00C37214" w:rsidRPr="00D63507">
        <w:rPr>
          <w:rFonts w:ascii="Times New Roman" w:hAnsi="Times New Roman" w:cs="Times New Roman"/>
          <w:sz w:val="22"/>
        </w:rPr>
        <w:t xml:space="preserve">: </w:t>
      </w:r>
      <w:r w:rsidR="00A81BA8" w:rsidRPr="00D63507">
        <w:rPr>
          <w:rFonts w:ascii="Times New Roman" w:hAnsi="Times New Roman" w:cs="Times New Roman"/>
          <w:sz w:val="22"/>
        </w:rPr>
        <w:t>Hmm</w:t>
      </w:r>
      <w:r w:rsidR="00C37214" w:rsidRPr="00D63507">
        <w:rPr>
          <w:rFonts w:ascii="Times New Roman" w:hAnsi="Times New Roman" w:cs="Times New Roman"/>
          <w:sz w:val="22"/>
        </w:rPr>
        <w:t>.</w:t>
      </w:r>
      <w:r w:rsidR="00A81BA8" w:rsidRPr="00D63507">
        <w:rPr>
          <w:rFonts w:ascii="Times New Roman" w:hAnsi="Times New Roman" w:cs="Times New Roman"/>
          <w:sz w:val="22"/>
        </w:rPr>
        <w:t xml:space="preserve">  Well, </w:t>
      </w:r>
      <w:r w:rsidR="00161BE7" w:rsidRPr="00D63507">
        <w:rPr>
          <w:rFonts w:ascii="Times New Roman" w:hAnsi="Times New Roman" w:cs="Times New Roman"/>
          <w:sz w:val="22"/>
        </w:rPr>
        <w:t xml:space="preserve">[mutters ‘four times one is four’] </w:t>
      </w:r>
      <w:r w:rsidR="00A81BA8" w:rsidRPr="00D63507">
        <w:rPr>
          <w:rFonts w:ascii="Times New Roman" w:hAnsi="Times New Roman" w:cs="Times New Roman"/>
          <w:sz w:val="22"/>
        </w:rPr>
        <w:t xml:space="preserve">four of the tiny pieces is a whole sandwich because four </w:t>
      </w:r>
      <w:r w:rsidR="00161BE7" w:rsidRPr="00D63507">
        <w:rPr>
          <w:rFonts w:ascii="Times New Roman" w:hAnsi="Times New Roman" w:cs="Times New Roman"/>
          <w:sz w:val="22"/>
        </w:rPr>
        <w:t xml:space="preserve">times one is 4, </w:t>
      </w:r>
      <w:r w:rsidR="00A81BA8" w:rsidRPr="00D63507">
        <w:rPr>
          <w:rFonts w:ascii="Times New Roman" w:hAnsi="Times New Roman" w:cs="Times New Roman"/>
          <w:sz w:val="22"/>
        </w:rPr>
        <w:t xml:space="preserve">and </w:t>
      </w:r>
      <w:r w:rsidR="001300D4" w:rsidRPr="00D63507">
        <w:rPr>
          <w:rFonts w:ascii="Times New Roman" w:hAnsi="Times New Roman" w:cs="Times New Roman"/>
          <w:sz w:val="22"/>
        </w:rPr>
        <w:t>one part and one part and one part and one part is a sandwich</w:t>
      </w:r>
      <w:r w:rsidR="00A81BA8" w:rsidRPr="00D63507">
        <w:rPr>
          <w:rFonts w:ascii="Times New Roman" w:hAnsi="Times New Roman" w:cs="Times New Roman"/>
          <w:sz w:val="22"/>
        </w:rPr>
        <w:t xml:space="preserve"> [points to one part; taps table </w:t>
      </w:r>
      <w:r w:rsidR="00161BE7" w:rsidRPr="00D63507">
        <w:rPr>
          <w:rFonts w:ascii="Times New Roman" w:hAnsi="Times New Roman" w:cs="Times New Roman"/>
          <w:sz w:val="22"/>
        </w:rPr>
        <w:t>four</w:t>
      </w:r>
      <w:r w:rsidR="00A81BA8" w:rsidRPr="00D63507">
        <w:rPr>
          <w:rFonts w:ascii="Times New Roman" w:hAnsi="Times New Roman" w:cs="Times New Roman"/>
          <w:sz w:val="22"/>
        </w:rPr>
        <w:t xml:space="preserve"> times]</w:t>
      </w:r>
      <w:r w:rsidR="00390963" w:rsidRPr="00D63507">
        <w:rPr>
          <w:rFonts w:ascii="Times New Roman" w:hAnsi="Times New Roman" w:cs="Times New Roman"/>
          <w:sz w:val="22"/>
        </w:rPr>
        <w:t xml:space="preserve">.  And then one more. </w:t>
      </w:r>
      <w:r w:rsidR="00A81BA8" w:rsidRPr="00D63507">
        <w:rPr>
          <w:rFonts w:ascii="Times New Roman" w:hAnsi="Times New Roman" w:cs="Times New Roman"/>
          <w:sz w:val="22"/>
        </w:rPr>
        <w:t>So a whole sandwich and a piece.</w:t>
      </w:r>
    </w:p>
    <w:p w14:paraId="2996427F" w14:textId="424EE4D5" w:rsidR="002C0BEF" w:rsidRPr="00AB6945" w:rsidRDefault="002D36AE" w:rsidP="00AB6945">
      <w:pPr>
        <w:rPr>
          <w:rFonts w:ascii="Times New Roman" w:hAnsi="Times New Roman" w:cs="Times New Roman"/>
        </w:rPr>
      </w:pPr>
      <w:r w:rsidRPr="00D63507">
        <w:rPr>
          <w:rFonts w:ascii="Times New Roman" w:hAnsi="Times New Roman" w:cs="Times New Roman"/>
        </w:rPr>
        <w:t>Jim shows three</w:t>
      </w:r>
      <w:r w:rsidR="00A81BA8" w:rsidRPr="00D63507">
        <w:rPr>
          <w:rFonts w:ascii="Times New Roman" w:hAnsi="Times New Roman" w:cs="Times New Roman"/>
        </w:rPr>
        <w:t xml:space="preserve"> subtle shifts in his</w:t>
      </w:r>
      <w:r w:rsidRPr="00D63507">
        <w:rPr>
          <w:rFonts w:ascii="Times New Roman" w:hAnsi="Times New Roman" w:cs="Times New Roman"/>
        </w:rPr>
        <w:t xml:space="preserve"> reasoning.  First, his way of partitioning seems to have changed to a repea</w:t>
      </w:r>
      <w:r w:rsidR="00F52A99" w:rsidRPr="00D63507">
        <w:rPr>
          <w:rFonts w:ascii="Times New Roman" w:hAnsi="Times New Roman" w:cs="Times New Roman"/>
        </w:rPr>
        <w:t>ted halving, perhaps due to his self-prompted</w:t>
      </w:r>
      <w:r w:rsidRPr="00D63507">
        <w:rPr>
          <w:rFonts w:ascii="Times New Roman" w:hAnsi="Times New Roman" w:cs="Times New Roman"/>
        </w:rPr>
        <w:t xml:space="preserve"> change of representation from a bar to a square representation. Second, he partitions </w:t>
      </w:r>
      <w:r w:rsidRPr="00D63507">
        <w:rPr>
          <w:rFonts w:ascii="Times New Roman" w:hAnsi="Times New Roman" w:cs="Times New Roman"/>
          <w:i/>
        </w:rPr>
        <w:t>each</w:t>
      </w:r>
      <w:r w:rsidRPr="00D63507">
        <w:rPr>
          <w:rFonts w:ascii="Times New Roman" w:hAnsi="Times New Roman" w:cs="Times New Roman"/>
        </w:rPr>
        <w:t xml:space="preserve"> square into the number of sharers (as opposed only the last item). Partitioning each item also seems to support the final shift which involves a nascent iterative consideration of the parts to the whole</w:t>
      </w:r>
      <w:r w:rsidR="009C0687" w:rsidRPr="00D63507">
        <w:rPr>
          <w:rStyle w:val="FootnoteReference"/>
          <w:rFonts w:ascii="Times New Roman" w:hAnsi="Times New Roman" w:cs="Times New Roman"/>
        </w:rPr>
        <w:footnoteReference w:id="2"/>
      </w:r>
      <w:r w:rsidRPr="00D63507">
        <w:rPr>
          <w:rFonts w:ascii="Times New Roman" w:hAnsi="Times New Roman" w:cs="Times New Roman"/>
        </w:rPr>
        <w:t>. This reasoning seems further supported by Jim’</w:t>
      </w:r>
      <w:r w:rsidR="002C0BEF" w:rsidRPr="00D63507">
        <w:rPr>
          <w:rFonts w:ascii="Times New Roman" w:hAnsi="Times New Roman" w:cs="Times New Roman"/>
        </w:rPr>
        <w:t xml:space="preserve">s leveraging of his whole number fact recall to support his reasoning of each person’s share as first a share of </w:t>
      </w:r>
      <w:r w:rsidR="000454F1" w:rsidRPr="00D63507">
        <w:rPr>
          <w:rFonts w:ascii="Times New Roman" w:hAnsi="Times New Roman" w:cs="Times New Roman"/>
        </w:rPr>
        <w:t xml:space="preserve">a </w:t>
      </w:r>
      <w:r w:rsidR="00C24FBC" w:rsidRPr="00D63507">
        <w:rPr>
          <w:rFonts w:ascii="Times New Roman" w:hAnsi="Times New Roman" w:cs="Times New Roman"/>
        </w:rPr>
        <w:t xml:space="preserve">subset of the total number of ‘tiny pieces’ he creates and then as a rudimentary coordination </w:t>
      </w:r>
      <w:r w:rsidR="0017523F" w:rsidRPr="00D63507">
        <w:rPr>
          <w:rFonts w:ascii="Times New Roman" w:hAnsi="Times New Roman" w:cs="Times New Roman"/>
        </w:rPr>
        <w:t>or iteration of the part to the whole.</w:t>
      </w:r>
      <w:r w:rsidR="00DA7C82" w:rsidRPr="00D63507">
        <w:rPr>
          <w:rFonts w:ascii="Times New Roman" w:hAnsi="Times New Roman" w:cs="Times New Roman"/>
        </w:rPr>
        <w:t xml:space="preserve"> We are further</w:t>
      </w:r>
      <w:r w:rsidR="00DA7C82">
        <w:rPr>
          <w:rFonts w:ascii="Times New Roman" w:hAnsi="Times New Roman" w:cs="Times New Roman"/>
        </w:rPr>
        <w:t xml:space="preserve"> examining how Jim’s use of multiple modalities (i.e., changing representations, verbal number facts, gesturing) support his partitioning and iterative reasoning in later sessions, especially in tasks where partitioning proves difficult (e.g., requests to share between 3 or 5 shares).</w:t>
      </w:r>
    </w:p>
    <w:p w14:paraId="096FEBE4" w14:textId="4FEA3A11" w:rsidR="007C1ADD" w:rsidRPr="007C1ADD" w:rsidRDefault="007C1ADD" w:rsidP="007C1ADD">
      <w:pPr>
        <w:jc w:val="center"/>
        <w:rPr>
          <w:rFonts w:ascii="Times New Roman" w:eastAsia="Times New Roman" w:hAnsi="Times New Roman" w:cs="Times New Roman"/>
          <w:b/>
          <w:color w:val="333333"/>
          <w:shd w:val="clear" w:color="auto" w:fill="FFFFFF"/>
        </w:rPr>
      </w:pPr>
      <w:r w:rsidRPr="00C04907">
        <w:rPr>
          <w:rFonts w:ascii="Times New Roman" w:eastAsia="Times New Roman" w:hAnsi="Times New Roman" w:cs="Times New Roman"/>
          <w:b/>
          <w:color w:val="333333"/>
          <w:shd w:val="clear" w:color="auto" w:fill="FFFFFF"/>
        </w:rPr>
        <w:t>Discussion</w:t>
      </w:r>
    </w:p>
    <w:p w14:paraId="157F49A7" w14:textId="342C587B" w:rsidR="00DA7C82" w:rsidRPr="000523FA" w:rsidRDefault="00DA7C82" w:rsidP="00F52A99">
      <w:pPr>
        <w:ind w:firstLine="720"/>
        <w:rPr>
          <w:rFonts w:ascii="Times New Roman" w:hAnsi="Times New Roman" w:cs="Times New Roman"/>
          <w:highlight w:val="yellow"/>
        </w:rPr>
      </w:pPr>
      <w:r w:rsidRPr="00ED4810">
        <w:rPr>
          <w:rFonts w:ascii="Times New Roman" w:hAnsi="Times New Roman" w:cs="Times New Roman"/>
        </w:rPr>
        <w:t xml:space="preserve">Jim’s significant initial misunderstandings about fractions would typically be addressed by behavioral interventions in special education focused on memorizing procedures. In this study, we explore how close analysis of previous understandings based on research in fraction learning can be the framework of an intervention, particularly when the student is understood not as deficient, but as always already having knowledge of the mathematical topic. </w:t>
      </w:r>
      <w:r w:rsidR="00AB6945" w:rsidRPr="00ED4810">
        <w:rPr>
          <w:rFonts w:ascii="Times New Roman" w:hAnsi="Times New Roman" w:cs="Times New Roman"/>
        </w:rPr>
        <w:t>These two excerpts highlight one of the multiple shifts we document in Jim’s understanding of fractions. We argue further that these shifts in understanding were supported by 1) problem solving in contexts, 2) access to multiple modalities, and 3) instruction that builds from careful attention to previous understandings.</w:t>
      </w:r>
    </w:p>
    <w:p w14:paraId="06B69FBF" w14:textId="110A41CA" w:rsidR="00221704" w:rsidRPr="00192C62" w:rsidRDefault="003904B9" w:rsidP="00AB6945">
      <w:pPr>
        <w:jc w:val="center"/>
        <w:rPr>
          <w:rFonts w:ascii="Times New Roman" w:hAnsi="Times New Roman" w:cs="Times New Roman"/>
        </w:rPr>
      </w:pPr>
      <w:r w:rsidRPr="00A71738">
        <w:rPr>
          <w:rFonts w:ascii="Times New Roman" w:eastAsia="Times New Roman" w:hAnsi="Times New Roman" w:cs="Times New Roman"/>
          <w:b/>
          <w:color w:val="333333"/>
          <w:sz w:val="20"/>
          <w:szCs w:val="20"/>
          <w:shd w:val="clear" w:color="auto" w:fill="FFFFFF"/>
        </w:rPr>
        <w:t>References</w:t>
      </w:r>
    </w:p>
    <w:p w14:paraId="1B785F31" w14:textId="77777777" w:rsidR="00D634B2" w:rsidRDefault="00D634B2" w:rsidP="00D634B2">
      <w:pPr>
        <w:ind w:left="720" w:hanging="720"/>
        <w:rPr>
          <w:rFonts w:ascii="Times New Roman" w:eastAsia="Times New Roman" w:hAnsi="Times New Roman" w:cs="Times New Roman"/>
        </w:rPr>
      </w:pPr>
      <w:r w:rsidRPr="00D634B2">
        <w:rPr>
          <w:rFonts w:ascii="Times New Roman" w:eastAsia="Times New Roman" w:hAnsi="Times New Roman" w:cs="Times New Roman"/>
          <w:color w:val="222222"/>
          <w:sz w:val="20"/>
          <w:szCs w:val="20"/>
          <w:shd w:val="clear" w:color="auto" w:fill="FFFFFF"/>
        </w:rPr>
        <w:t>Hunt, J. H., Westenskow, A., Silva, J., &amp; Welch-Ptak, J. (2016). Levels of participatory conception of fractional quantity along a purposefully sequenced series of equal sharing tasks: Stu's trajectory.</w:t>
      </w:r>
      <w:r w:rsidRPr="00D634B2">
        <w:rPr>
          <w:rStyle w:val="apple-converted-space"/>
          <w:rFonts w:ascii="Times New Roman" w:eastAsia="Times New Roman" w:hAnsi="Times New Roman" w:cs="Times New Roman"/>
          <w:color w:val="222222"/>
          <w:sz w:val="20"/>
          <w:szCs w:val="20"/>
          <w:shd w:val="clear" w:color="auto" w:fill="FFFFFF"/>
        </w:rPr>
        <w:t> </w:t>
      </w:r>
      <w:r w:rsidRPr="00D634B2">
        <w:rPr>
          <w:rFonts w:ascii="Times New Roman" w:eastAsia="Times New Roman" w:hAnsi="Times New Roman" w:cs="Times New Roman"/>
          <w:i/>
          <w:iCs/>
          <w:color w:val="222222"/>
          <w:sz w:val="20"/>
          <w:szCs w:val="20"/>
        </w:rPr>
        <w:t>The Journal of Mathematical Behavior</w:t>
      </w:r>
      <w:r w:rsidRPr="00D634B2">
        <w:rPr>
          <w:rFonts w:ascii="Times New Roman" w:eastAsia="Times New Roman" w:hAnsi="Times New Roman" w:cs="Times New Roman"/>
          <w:color w:val="222222"/>
          <w:sz w:val="20"/>
          <w:szCs w:val="20"/>
          <w:shd w:val="clear" w:color="auto" w:fill="FFFFFF"/>
        </w:rPr>
        <w:t>,</w:t>
      </w:r>
      <w:r w:rsidRPr="00D634B2">
        <w:rPr>
          <w:rStyle w:val="apple-converted-space"/>
          <w:rFonts w:ascii="Times New Roman" w:eastAsia="Times New Roman" w:hAnsi="Times New Roman" w:cs="Times New Roman"/>
          <w:color w:val="222222"/>
          <w:sz w:val="20"/>
          <w:szCs w:val="20"/>
          <w:shd w:val="clear" w:color="auto" w:fill="FFFFFF"/>
        </w:rPr>
        <w:t> </w:t>
      </w:r>
      <w:r w:rsidRPr="00D634B2">
        <w:rPr>
          <w:rFonts w:ascii="Times New Roman" w:eastAsia="Times New Roman" w:hAnsi="Times New Roman" w:cs="Times New Roman"/>
          <w:i/>
          <w:iCs/>
          <w:color w:val="222222"/>
          <w:sz w:val="20"/>
          <w:szCs w:val="20"/>
        </w:rPr>
        <w:t>41</w:t>
      </w:r>
      <w:r w:rsidRPr="00D634B2">
        <w:rPr>
          <w:rFonts w:ascii="Times New Roman" w:eastAsia="Times New Roman" w:hAnsi="Times New Roman" w:cs="Times New Roman"/>
          <w:color w:val="222222"/>
          <w:sz w:val="20"/>
          <w:szCs w:val="20"/>
          <w:shd w:val="clear" w:color="auto" w:fill="FFFFFF"/>
        </w:rPr>
        <w:t>, 45-67.</w:t>
      </w:r>
    </w:p>
    <w:p w14:paraId="0F613553" w14:textId="3FE87A73" w:rsidR="00AB6945" w:rsidRPr="00D634B2" w:rsidRDefault="00AB6945" w:rsidP="00D634B2">
      <w:pPr>
        <w:ind w:left="720" w:hanging="720"/>
        <w:rPr>
          <w:rFonts w:ascii="Times New Roman" w:eastAsia="Times New Roman" w:hAnsi="Times New Roman" w:cs="Times New Roman"/>
        </w:rPr>
      </w:pPr>
      <w:r w:rsidRPr="00AB6945">
        <w:rPr>
          <w:rFonts w:ascii="Times" w:eastAsia="Times New Roman" w:hAnsi="Times" w:cs="Times New Roman"/>
          <w:sz w:val="20"/>
          <w:szCs w:val="20"/>
        </w:rPr>
        <w:t xml:space="preserve">Eide, B., &amp; Eide, F. (2012). </w:t>
      </w:r>
      <w:r w:rsidRPr="00AB6945">
        <w:rPr>
          <w:rFonts w:ascii="Times" w:eastAsia="Times New Roman" w:hAnsi="Times" w:cs="Times New Roman"/>
          <w:i/>
          <w:iCs/>
          <w:sz w:val="20"/>
          <w:szCs w:val="20"/>
        </w:rPr>
        <w:t>The dyslexic advantage: Unlocking the hidden potential of the dyslexic brain</w:t>
      </w:r>
      <w:r w:rsidRPr="00AB6945">
        <w:rPr>
          <w:rFonts w:ascii="Times" w:eastAsia="Times New Roman" w:hAnsi="Times" w:cs="Times New Roman"/>
          <w:sz w:val="20"/>
          <w:szCs w:val="20"/>
        </w:rPr>
        <w:t xml:space="preserve"> (Reprint edition). New York: Plume.</w:t>
      </w:r>
    </w:p>
    <w:p w14:paraId="4E5D08EE" w14:textId="77777777" w:rsidR="00846099" w:rsidRPr="00021DC7" w:rsidRDefault="00846099" w:rsidP="00AB6945">
      <w:pPr>
        <w:ind w:left="720" w:hanging="720"/>
        <w:rPr>
          <w:rFonts w:ascii="Times New Roman" w:hAnsi="Times New Roman" w:cs="Times New Roman"/>
          <w:sz w:val="20"/>
          <w:szCs w:val="20"/>
        </w:rPr>
      </w:pPr>
      <w:r w:rsidRPr="00021DC7">
        <w:rPr>
          <w:rFonts w:ascii="Times New Roman" w:hAnsi="Times New Roman" w:cs="Times New Roman"/>
          <w:sz w:val="20"/>
          <w:szCs w:val="20"/>
        </w:rPr>
        <w:t xml:space="preserve">Lambert, R.  &amp; Tan, P. (2016, January). </w:t>
      </w:r>
      <w:r w:rsidRPr="00021DC7">
        <w:rPr>
          <w:rFonts w:ascii="Times New Roman" w:hAnsi="Times New Roman" w:cs="Times New Roman"/>
          <w:i/>
          <w:sz w:val="20"/>
          <w:szCs w:val="20"/>
        </w:rPr>
        <w:t>The research divide between mathematics education and special education</w:t>
      </w:r>
      <w:r w:rsidRPr="00021DC7">
        <w:rPr>
          <w:rFonts w:ascii="Times New Roman" w:hAnsi="Times New Roman" w:cs="Times New Roman"/>
          <w:sz w:val="20"/>
          <w:szCs w:val="20"/>
        </w:rPr>
        <w:t>. Presented at the American Mathematics Teacher Educators Conference, Irvine, CA.</w:t>
      </w:r>
    </w:p>
    <w:p w14:paraId="00BBFD73" w14:textId="4379A2E0" w:rsidR="00021DC7" w:rsidRDefault="006C3387" w:rsidP="00021DC7">
      <w:pPr>
        <w:ind w:left="720" w:hanging="720"/>
        <w:rPr>
          <w:rFonts w:ascii="Times New Roman" w:hAnsi="Times New Roman" w:cs="Times New Roman"/>
          <w:sz w:val="20"/>
          <w:szCs w:val="20"/>
        </w:rPr>
      </w:pPr>
      <w:r w:rsidRPr="00EE3EAC">
        <w:rPr>
          <w:rFonts w:ascii="Times New Roman" w:hAnsi="Times New Roman" w:cs="Times New Roman"/>
          <w:sz w:val="20"/>
          <w:szCs w:val="20"/>
        </w:rPr>
        <w:t>Leech, N.L. &amp; Onwuegbuzie, A.J. (2007). An array of qualitative data analysis tools:  A call for data analysis triangulation. School Psychology Quarterly, 22(4), 557­584.</w:t>
      </w:r>
    </w:p>
    <w:p w14:paraId="1B4640E5" w14:textId="74A65CFB" w:rsidR="00021DC7" w:rsidRDefault="00021DC7" w:rsidP="00021DC7">
      <w:pPr>
        <w:ind w:left="720" w:hanging="720"/>
        <w:rPr>
          <w:rFonts w:ascii="Times New Roman" w:hAnsi="Times New Roman" w:cs="Times New Roman"/>
          <w:sz w:val="20"/>
          <w:szCs w:val="20"/>
        </w:rPr>
      </w:pPr>
      <w:r w:rsidRPr="00021DC7">
        <w:rPr>
          <w:rFonts w:ascii="Times New Roman" w:hAnsi="Times New Roman" w:cs="Times New Roman"/>
          <w:sz w:val="20"/>
          <w:szCs w:val="20"/>
        </w:rPr>
        <w:t xml:space="preserve">Robertson, S., &amp; Ne’eman, D. (2008). Autistic acceptance, the college campus, and technology: Growth of neurodiversity in society and academia. </w:t>
      </w:r>
      <w:r w:rsidRPr="00021DC7">
        <w:rPr>
          <w:rFonts w:ascii="Times New Roman" w:hAnsi="Times New Roman" w:cs="Times New Roman"/>
          <w:i/>
          <w:iCs/>
          <w:sz w:val="20"/>
          <w:szCs w:val="20"/>
        </w:rPr>
        <w:t>Disability Studies Quarter</w:t>
      </w:r>
      <w:r w:rsidRPr="00021DC7">
        <w:rPr>
          <w:rFonts w:ascii="Times New Roman" w:hAnsi="Times New Roman" w:cs="Times New Roman"/>
          <w:sz w:val="20"/>
          <w:szCs w:val="20"/>
        </w:rPr>
        <w:t>ly</w:t>
      </w:r>
      <w:r w:rsidRPr="00021DC7">
        <w:rPr>
          <w:rFonts w:ascii="Times New Roman" w:hAnsi="Times New Roman" w:cs="Times New Roman"/>
          <w:i/>
          <w:iCs/>
          <w:sz w:val="20"/>
          <w:szCs w:val="20"/>
        </w:rPr>
        <w:t>, 28</w:t>
      </w:r>
      <w:r w:rsidRPr="00021DC7">
        <w:rPr>
          <w:rFonts w:ascii="Times New Roman" w:hAnsi="Times New Roman" w:cs="Times New Roman"/>
          <w:sz w:val="20"/>
          <w:szCs w:val="20"/>
        </w:rPr>
        <w:t>(4),</w:t>
      </w:r>
      <w:r w:rsidR="00AB6945">
        <w:rPr>
          <w:rFonts w:ascii="Times New Roman" w:hAnsi="Times New Roman" w:cs="Times New Roman"/>
          <w:sz w:val="20"/>
          <w:szCs w:val="20"/>
        </w:rPr>
        <w:t>.</w:t>
      </w:r>
    </w:p>
    <w:p w14:paraId="06B4D495" w14:textId="77777777" w:rsidR="00021DC7" w:rsidRPr="00021DC7" w:rsidRDefault="00021DC7" w:rsidP="00021DC7">
      <w:pPr>
        <w:rPr>
          <w:rFonts w:ascii="Times New Roman" w:hAnsi="Times New Roman" w:cs="Times New Roman"/>
          <w:sz w:val="20"/>
          <w:szCs w:val="20"/>
        </w:rPr>
      </w:pPr>
      <w:r w:rsidRPr="00021DC7">
        <w:rPr>
          <w:rFonts w:ascii="Times New Roman" w:hAnsi="Times New Roman" w:cs="Times New Roman"/>
          <w:sz w:val="20"/>
          <w:szCs w:val="20"/>
          <w:highlight w:val="white"/>
        </w:rPr>
        <w:t xml:space="preserve">Siebers, T. (2008). </w:t>
      </w:r>
      <w:r w:rsidRPr="00021DC7">
        <w:rPr>
          <w:rFonts w:ascii="Times New Roman" w:hAnsi="Times New Roman" w:cs="Times New Roman"/>
          <w:i/>
          <w:sz w:val="20"/>
          <w:szCs w:val="20"/>
          <w:highlight w:val="white"/>
        </w:rPr>
        <w:t>Disability theory</w:t>
      </w:r>
      <w:r w:rsidRPr="00021DC7">
        <w:rPr>
          <w:rFonts w:ascii="Times New Roman" w:hAnsi="Times New Roman" w:cs="Times New Roman"/>
          <w:sz w:val="20"/>
          <w:szCs w:val="20"/>
          <w:highlight w:val="white"/>
        </w:rPr>
        <w:t>. Ann Arbor: University of Michigan Press.</w:t>
      </w:r>
    </w:p>
    <w:p w14:paraId="31101129" w14:textId="4EA6C70D" w:rsidR="006C3387" w:rsidRPr="00EE3EAC" w:rsidRDefault="006C3387" w:rsidP="006C3387">
      <w:pPr>
        <w:ind w:left="720" w:hanging="720"/>
        <w:rPr>
          <w:rFonts w:ascii="Times New Roman" w:hAnsi="Times New Roman" w:cs="Times New Roman"/>
          <w:sz w:val="20"/>
          <w:szCs w:val="20"/>
        </w:rPr>
      </w:pPr>
      <w:r w:rsidRPr="00EE3EAC">
        <w:rPr>
          <w:rFonts w:ascii="Times New Roman" w:hAnsi="Times New Roman" w:cs="Times New Roman"/>
          <w:sz w:val="20"/>
          <w:szCs w:val="20"/>
        </w:rPr>
        <w:t>Simon, M. A. (1995). Reconstructing mathematics pedagogy from a constructive perspective. Journal for Research</w:t>
      </w:r>
      <w:r>
        <w:rPr>
          <w:rFonts w:ascii="Times New Roman" w:hAnsi="Times New Roman" w:cs="Times New Roman"/>
          <w:sz w:val="20"/>
          <w:szCs w:val="20"/>
        </w:rPr>
        <w:t xml:space="preserve"> </w:t>
      </w:r>
      <w:r w:rsidRPr="00EE3EAC">
        <w:rPr>
          <w:rFonts w:ascii="Times New Roman" w:hAnsi="Times New Roman" w:cs="Times New Roman"/>
          <w:sz w:val="20"/>
          <w:szCs w:val="20"/>
        </w:rPr>
        <w:t>in Mathem</w:t>
      </w:r>
      <w:r>
        <w:rPr>
          <w:rFonts w:ascii="Times New Roman" w:hAnsi="Times New Roman" w:cs="Times New Roman"/>
          <w:sz w:val="20"/>
          <w:szCs w:val="20"/>
        </w:rPr>
        <w:t>atics Education, 26(2), 114­145</w:t>
      </w:r>
      <w:r w:rsidRPr="00EE3EAC">
        <w:rPr>
          <w:rFonts w:ascii="Times New Roman" w:hAnsi="Times New Roman" w:cs="Times New Roman"/>
          <w:sz w:val="20"/>
          <w:szCs w:val="20"/>
        </w:rPr>
        <w:t>.</w:t>
      </w:r>
    </w:p>
    <w:p w14:paraId="506F1CAC" w14:textId="77777777" w:rsidR="006C3387" w:rsidRPr="00EE3EAC" w:rsidRDefault="006C3387" w:rsidP="006C3387">
      <w:pPr>
        <w:ind w:left="720" w:hanging="720"/>
        <w:rPr>
          <w:rFonts w:ascii="Times New Roman" w:hAnsi="Times New Roman" w:cs="Times New Roman"/>
          <w:sz w:val="20"/>
          <w:szCs w:val="20"/>
        </w:rPr>
      </w:pPr>
      <w:r w:rsidRPr="00EE3EAC">
        <w:rPr>
          <w:rFonts w:ascii="Times New Roman" w:hAnsi="Times New Roman" w:cs="Times New Roman"/>
          <w:sz w:val="20"/>
          <w:szCs w:val="20"/>
        </w:rPr>
        <w:t>Steffe, L. P., &amp; Olive, J. (2010). Children’s fractional knowledge. New York: Springer.</w:t>
      </w:r>
    </w:p>
    <w:p w14:paraId="4F19E1DD" w14:textId="2B4F2A0E" w:rsidR="007820DE" w:rsidRPr="003B64E9" w:rsidRDefault="006C3387" w:rsidP="003B64E9">
      <w:pPr>
        <w:ind w:left="720" w:hanging="720"/>
        <w:rPr>
          <w:rFonts w:ascii="Times New Roman" w:hAnsi="Times New Roman" w:cs="Times New Roman"/>
          <w:sz w:val="20"/>
          <w:szCs w:val="20"/>
        </w:rPr>
      </w:pPr>
      <w:r w:rsidRPr="00EE3EAC">
        <w:rPr>
          <w:rFonts w:ascii="Times New Roman" w:hAnsi="Times New Roman" w:cs="Times New Roman"/>
          <w:sz w:val="20"/>
          <w:szCs w:val="20"/>
        </w:rPr>
        <w:t xml:space="preserve">Steffe, L.P. &amp; Thompson, P.W. (2000). Teaching experiment methodology: Underlying principles and essential elements. In R. Lesh &amp; A.E. Kelly (Eds.) Handbook of research design in mathematics and science education (pp. 267­306). Hillsdale, N.J.: Lawrence Erlbawm. </w:t>
      </w:r>
    </w:p>
    <w:sectPr w:rsidR="007820DE" w:rsidRPr="003B64E9" w:rsidSect="009C516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D0174" w14:textId="77777777" w:rsidR="00857E55" w:rsidRDefault="00857E55" w:rsidP="00F70275">
      <w:r>
        <w:separator/>
      </w:r>
    </w:p>
  </w:endnote>
  <w:endnote w:type="continuationSeparator" w:id="0">
    <w:p w14:paraId="57E6F5B6" w14:textId="77777777" w:rsidR="00857E55" w:rsidRDefault="00857E55" w:rsidP="00F7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imang">
    <w:altName w:val="Arial Unicode MS"/>
    <w:panose1 w:val="00000000000000000000"/>
    <w:charset w:val="86"/>
    <w:family w:val="auto"/>
    <w:notTrueType/>
    <w:pitch w:val="variable"/>
    <w:sig w:usb0="00000000" w:usb1="080E0000" w:usb2="00000010" w:usb3="00000000" w:csb0="00040000"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A2093" w14:textId="77777777" w:rsidR="00AB6945" w:rsidRDefault="00AB6945" w:rsidP="0029195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BA1B67" w14:textId="77777777" w:rsidR="00AB6945" w:rsidRDefault="00AB694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00B65" w14:textId="749E0737" w:rsidR="00AB6945" w:rsidRDefault="00AB6945" w:rsidP="0029195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114B">
      <w:rPr>
        <w:rStyle w:val="PageNumber"/>
        <w:noProof/>
      </w:rPr>
      <w:t>1</w:t>
    </w:r>
    <w:r>
      <w:rPr>
        <w:rStyle w:val="PageNumber"/>
      </w:rPr>
      <w:fldChar w:fldCharType="end"/>
    </w:r>
  </w:p>
  <w:p w14:paraId="43A03C8F" w14:textId="77777777" w:rsidR="00AB6945" w:rsidRDefault="00AB694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A7109" w14:textId="77777777" w:rsidR="00857E55" w:rsidRDefault="00857E55" w:rsidP="00F70275">
      <w:r>
        <w:separator/>
      </w:r>
    </w:p>
  </w:footnote>
  <w:footnote w:type="continuationSeparator" w:id="0">
    <w:p w14:paraId="5DFC2C0C" w14:textId="77777777" w:rsidR="00857E55" w:rsidRDefault="00857E55" w:rsidP="00F70275">
      <w:r>
        <w:continuationSeparator/>
      </w:r>
    </w:p>
  </w:footnote>
  <w:footnote w:id="1">
    <w:p w14:paraId="2C436BAF" w14:textId="1A75088D" w:rsidR="00AB6945" w:rsidRPr="00F52A99" w:rsidRDefault="00AB6945">
      <w:pPr>
        <w:pStyle w:val="FootnoteText"/>
        <w:rPr>
          <w:rFonts w:ascii="Times New Roman" w:hAnsi="Times New Roman" w:cs="Times New Roman"/>
          <w:sz w:val="20"/>
          <w:szCs w:val="20"/>
        </w:rPr>
      </w:pPr>
      <w:r w:rsidRPr="00F52A99">
        <w:rPr>
          <w:rStyle w:val="FootnoteReference"/>
          <w:rFonts w:ascii="Times New Roman" w:hAnsi="Times New Roman" w:cs="Times New Roman"/>
          <w:sz w:val="20"/>
          <w:szCs w:val="20"/>
        </w:rPr>
        <w:footnoteRef/>
      </w:r>
      <w:r w:rsidRPr="00F52A99">
        <w:rPr>
          <w:rFonts w:ascii="Times New Roman" w:hAnsi="Times New Roman" w:cs="Times New Roman"/>
          <w:sz w:val="20"/>
          <w:szCs w:val="20"/>
        </w:rPr>
        <w:t xml:space="preserve"> Our presentation will include the child’s work.</w:t>
      </w:r>
    </w:p>
  </w:footnote>
  <w:footnote w:id="2">
    <w:p w14:paraId="466C5328" w14:textId="53DBC782" w:rsidR="00AB6945" w:rsidRPr="009C0687" w:rsidRDefault="00AB6945">
      <w:pPr>
        <w:pStyle w:val="FootnoteText"/>
        <w:rPr>
          <w:rFonts w:ascii="Times New Roman" w:hAnsi="Times New Roman" w:cs="Times New Roman"/>
          <w:sz w:val="20"/>
          <w:szCs w:val="20"/>
        </w:rPr>
      </w:pPr>
      <w:r w:rsidRPr="009C0687">
        <w:rPr>
          <w:rStyle w:val="FootnoteReference"/>
          <w:rFonts w:ascii="Times New Roman" w:hAnsi="Times New Roman" w:cs="Times New Roman"/>
          <w:sz w:val="20"/>
          <w:szCs w:val="20"/>
        </w:rPr>
        <w:footnoteRef/>
      </w:r>
      <w:r w:rsidRPr="009C0687">
        <w:rPr>
          <w:rFonts w:ascii="Times New Roman" w:hAnsi="Times New Roman" w:cs="Times New Roman"/>
          <w:sz w:val="20"/>
          <w:szCs w:val="20"/>
        </w:rPr>
        <w:t xml:space="preserve"> We do not claim that the parts are fractional for Jim at this point, only that he seems to consider their coordination to the whole in a rudimentary way.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58D"/>
    <w:rsid w:val="00005B1A"/>
    <w:rsid w:val="00012C03"/>
    <w:rsid w:val="00021DC7"/>
    <w:rsid w:val="0002360E"/>
    <w:rsid w:val="000454F1"/>
    <w:rsid w:val="00046C5F"/>
    <w:rsid w:val="000523FA"/>
    <w:rsid w:val="000536AA"/>
    <w:rsid w:val="000544F2"/>
    <w:rsid w:val="00055289"/>
    <w:rsid w:val="00065EF0"/>
    <w:rsid w:val="000773BE"/>
    <w:rsid w:val="00084DDF"/>
    <w:rsid w:val="000954E7"/>
    <w:rsid w:val="000D0DED"/>
    <w:rsid w:val="000F021A"/>
    <w:rsid w:val="000F75A1"/>
    <w:rsid w:val="00100D98"/>
    <w:rsid w:val="0012342C"/>
    <w:rsid w:val="00123CC3"/>
    <w:rsid w:val="001244B4"/>
    <w:rsid w:val="0012707D"/>
    <w:rsid w:val="001300D4"/>
    <w:rsid w:val="00141BC4"/>
    <w:rsid w:val="00150543"/>
    <w:rsid w:val="001535BC"/>
    <w:rsid w:val="00155E4A"/>
    <w:rsid w:val="0015696B"/>
    <w:rsid w:val="00161BE7"/>
    <w:rsid w:val="00164B68"/>
    <w:rsid w:val="0016524C"/>
    <w:rsid w:val="0017523F"/>
    <w:rsid w:val="0019293E"/>
    <w:rsid w:val="00192C62"/>
    <w:rsid w:val="001A293E"/>
    <w:rsid w:val="001B3651"/>
    <w:rsid w:val="001B5653"/>
    <w:rsid w:val="001F3DCA"/>
    <w:rsid w:val="001F613B"/>
    <w:rsid w:val="002008AF"/>
    <w:rsid w:val="00221704"/>
    <w:rsid w:val="00234142"/>
    <w:rsid w:val="00234CF2"/>
    <w:rsid w:val="00247B25"/>
    <w:rsid w:val="00291955"/>
    <w:rsid w:val="00294F9E"/>
    <w:rsid w:val="002A7040"/>
    <w:rsid w:val="002A7EA2"/>
    <w:rsid w:val="002B0032"/>
    <w:rsid w:val="002B01A6"/>
    <w:rsid w:val="002C0BEF"/>
    <w:rsid w:val="002C0DDA"/>
    <w:rsid w:val="002D31A1"/>
    <w:rsid w:val="002D36AE"/>
    <w:rsid w:val="002D55FA"/>
    <w:rsid w:val="002F4435"/>
    <w:rsid w:val="00314EDF"/>
    <w:rsid w:val="0032096A"/>
    <w:rsid w:val="00362787"/>
    <w:rsid w:val="00372F43"/>
    <w:rsid w:val="00374619"/>
    <w:rsid w:val="00377749"/>
    <w:rsid w:val="003904B9"/>
    <w:rsid w:val="00390963"/>
    <w:rsid w:val="003B4F8B"/>
    <w:rsid w:val="003B64E9"/>
    <w:rsid w:val="003C18FF"/>
    <w:rsid w:val="003D15DA"/>
    <w:rsid w:val="003D225F"/>
    <w:rsid w:val="003E0923"/>
    <w:rsid w:val="00413418"/>
    <w:rsid w:val="00420FCB"/>
    <w:rsid w:val="0042763D"/>
    <w:rsid w:val="00447F2D"/>
    <w:rsid w:val="0046268D"/>
    <w:rsid w:val="004812E2"/>
    <w:rsid w:val="004A52CF"/>
    <w:rsid w:val="004A59FC"/>
    <w:rsid w:val="004A60D6"/>
    <w:rsid w:val="004C4D90"/>
    <w:rsid w:val="004C58C0"/>
    <w:rsid w:val="004D3F12"/>
    <w:rsid w:val="004F7785"/>
    <w:rsid w:val="00527FB6"/>
    <w:rsid w:val="005307FB"/>
    <w:rsid w:val="00545390"/>
    <w:rsid w:val="005666C3"/>
    <w:rsid w:val="00576FEA"/>
    <w:rsid w:val="0059046E"/>
    <w:rsid w:val="00591ED2"/>
    <w:rsid w:val="005B4B32"/>
    <w:rsid w:val="005C6F28"/>
    <w:rsid w:val="005E3032"/>
    <w:rsid w:val="00623DAC"/>
    <w:rsid w:val="006300E1"/>
    <w:rsid w:val="00635050"/>
    <w:rsid w:val="0066391F"/>
    <w:rsid w:val="0069569F"/>
    <w:rsid w:val="006C3387"/>
    <w:rsid w:val="006D4441"/>
    <w:rsid w:val="006F5245"/>
    <w:rsid w:val="00705DCB"/>
    <w:rsid w:val="00736190"/>
    <w:rsid w:val="007820DE"/>
    <w:rsid w:val="00790B69"/>
    <w:rsid w:val="007949C2"/>
    <w:rsid w:val="00794F6B"/>
    <w:rsid w:val="007C1099"/>
    <w:rsid w:val="007C1ADD"/>
    <w:rsid w:val="007D48AD"/>
    <w:rsid w:val="007E289E"/>
    <w:rsid w:val="007F50FA"/>
    <w:rsid w:val="00802130"/>
    <w:rsid w:val="00802D43"/>
    <w:rsid w:val="0081406A"/>
    <w:rsid w:val="00820236"/>
    <w:rsid w:val="008225CA"/>
    <w:rsid w:val="00846099"/>
    <w:rsid w:val="0084638D"/>
    <w:rsid w:val="00857425"/>
    <w:rsid w:val="00857E55"/>
    <w:rsid w:val="008642CD"/>
    <w:rsid w:val="00864BEF"/>
    <w:rsid w:val="0086781D"/>
    <w:rsid w:val="00872975"/>
    <w:rsid w:val="008774BF"/>
    <w:rsid w:val="00883E30"/>
    <w:rsid w:val="008C6B98"/>
    <w:rsid w:val="008F5127"/>
    <w:rsid w:val="009061EE"/>
    <w:rsid w:val="00927E96"/>
    <w:rsid w:val="009314FF"/>
    <w:rsid w:val="0093568E"/>
    <w:rsid w:val="00944A2E"/>
    <w:rsid w:val="00965368"/>
    <w:rsid w:val="009B2C70"/>
    <w:rsid w:val="009B364D"/>
    <w:rsid w:val="009C0687"/>
    <w:rsid w:val="009C5162"/>
    <w:rsid w:val="009E1CD8"/>
    <w:rsid w:val="009E448C"/>
    <w:rsid w:val="009E5E57"/>
    <w:rsid w:val="00A0255D"/>
    <w:rsid w:val="00A168E3"/>
    <w:rsid w:val="00A21D2F"/>
    <w:rsid w:val="00A41B55"/>
    <w:rsid w:val="00A42F8B"/>
    <w:rsid w:val="00A44933"/>
    <w:rsid w:val="00A5770E"/>
    <w:rsid w:val="00A71738"/>
    <w:rsid w:val="00A755FB"/>
    <w:rsid w:val="00A8114B"/>
    <w:rsid w:val="00A81BA8"/>
    <w:rsid w:val="00AA0038"/>
    <w:rsid w:val="00AB6945"/>
    <w:rsid w:val="00AC72DA"/>
    <w:rsid w:val="00AD0EA4"/>
    <w:rsid w:val="00B02621"/>
    <w:rsid w:val="00B268B6"/>
    <w:rsid w:val="00B41147"/>
    <w:rsid w:val="00B436AB"/>
    <w:rsid w:val="00B44B8F"/>
    <w:rsid w:val="00B64533"/>
    <w:rsid w:val="00B662E9"/>
    <w:rsid w:val="00B718CE"/>
    <w:rsid w:val="00B771CF"/>
    <w:rsid w:val="00B77B24"/>
    <w:rsid w:val="00B81329"/>
    <w:rsid w:val="00B83CF9"/>
    <w:rsid w:val="00B906E0"/>
    <w:rsid w:val="00B9428E"/>
    <w:rsid w:val="00BA00A5"/>
    <w:rsid w:val="00BC4A90"/>
    <w:rsid w:val="00BD1678"/>
    <w:rsid w:val="00BE3E16"/>
    <w:rsid w:val="00BF221B"/>
    <w:rsid w:val="00C04907"/>
    <w:rsid w:val="00C117F1"/>
    <w:rsid w:val="00C24FBC"/>
    <w:rsid w:val="00C37214"/>
    <w:rsid w:val="00C43575"/>
    <w:rsid w:val="00C95212"/>
    <w:rsid w:val="00CA058D"/>
    <w:rsid w:val="00CC6C17"/>
    <w:rsid w:val="00CC73FF"/>
    <w:rsid w:val="00CD1FBD"/>
    <w:rsid w:val="00CD3B57"/>
    <w:rsid w:val="00CE4E19"/>
    <w:rsid w:val="00CF23A3"/>
    <w:rsid w:val="00D127AB"/>
    <w:rsid w:val="00D24A30"/>
    <w:rsid w:val="00D363B5"/>
    <w:rsid w:val="00D41D50"/>
    <w:rsid w:val="00D430B8"/>
    <w:rsid w:val="00D627AF"/>
    <w:rsid w:val="00D634B2"/>
    <w:rsid w:val="00D63507"/>
    <w:rsid w:val="00D84477"/>
    <w:rsid w:val="00D97C34"/>
    <w:rsid w:val="00DA7C82"/>
    <w:rsid w:val="00DB1A41"/>
    <w:rsid w:val="00DB1EE6"/>
    <w:rsid w:val="00DB2414"/>
    <w:rsid w:val="00DB38CC"/>
    <w:rsid w:val="00DC2E22"/>
    <w:rsid w:val="00DC540F"/>
    <w:rsid w:val="00DE22BD"/>
    <w:rsid w:val="00DE6EA2"/>
    <w:rsid w:val="00DF0C3D"/>
    <w:rsid w:val="00DF2D5E"/>
    <w:rsid w:val="00E0279A"/>
    <w:rsid w:val="00E14B1B"/>
    <w:rsid w:val="00E322E4"/>
    <w:rsid w:val="00E40948"/>
    <w:rsid w:val="00E40A22"/>
    <w:rsid w:val="00E522EB"/>
    <w:rsid w:val="00E665DE"/>
    <w:rsid w:val="00E672F0"/>
    <w:rsid w:val="00E75300"/>
    <w:rsid w:val="00E8289B"/>
    <w:rsid w:val="00E83D19"/>
    <w:rsid w:val="00E843BD"/>
    <w:rsid w:val="00E8591F"/>
    <w:rsid w:val="00E86837"/>
    <w:rsid w:val="00EC0D5E"/>
    <w:rsid w:val="00ED38C0"/>
    <w:rsid w:val="00ED4810"/>
    <w:rsid w:val="00EE7040"/>
    <w:rsid w:val="00EF6DCF"/>
    <w:rsid w:val="00F07C2C"/>
    <w:rsid w:val="00F16E19"/>
    <w:rsid w:val="00F24917"/>
    <w:rsid w:val="00F500A3"/>
    <w:rsid w:val="00F513EE"/>
    <w:rsid w:val="00F52A99"/>
    <w:rsid w:val="00F635AC"/>
    <w:rsid w:val="00F70275"/>
    <w:rsid w:val="00F82DB8"/>
    <w:rsid w:val="00FA4EB4"/>
    <w:rsid w:val="00FC2C54"/>
    <w:rsid w:val="00FC2EAD"/>
    <w:rsid w:val="00FC6670"/>
    <w:rsid w:val="00FD3F65"/>
    <w:rsid w:val="00FE6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7DC41D"/>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6524C"/>
    <w:rPr>
      <w:sz w:val="18"/>
      <w:szCs w:val="18"/>
    </w:rPr>
  </w:style>
  <w:style w:type="paragraph" w:styleId="CommentText">
    <w:name w:val="annotation text"/>
    <w:basedOn w:val="Normal"/>
    <w:link w:val="CommentTextChar"/>
    <w:uiPriority w:val="99"/>
    <w:semiHidden/>
    <w:unhideWhenUsed/>
    <w:rsid w:val="0016524C"/>
  </w:style>
  <w:style w:type="character" w:customStyle="1" w:styleId="CommentTextChar">
    <w:name w:val="Comment Text Char"/>
    <w:basedOn w:val="DefaultParagraphFont"/>
    <w:link w:val="CommentText"/>
    <w:uiPriority w:val="99"/>
    <w:semiHidden/>
    <w:rsid w:val="0016524C"/>
  </w:style>
  <w:style w:type="paragraph" w:styleId="CommentSubject">
    <w:name w:val="annotation subject"/>
    <w:basedOn w:val="CommentText"/>
    <w:next w:val="CommentText"/>
    <w:link w:val="CommentSubjectChar"/>
    <w:uiPriority w:val="99"/>
    <w:semiHidden/>
    <w:unhideWhenUsed/>
    <w:rsid w:val="0016524C"/>
    <w:rPr>
      <w:b/>
      <w:bCs/>
      <w:sz w:val="20"/>
      <w:szCs w:val="20"/>
    </w:rPr>
  </w:style>
  <w:style w:type="character" w:customStyle="1" w:styleId="CommentSubjectChar">
    <w:name w:val="Comment Subject Char"/>
    <w:basedOn w:val="CommentTextChar"/>
    <w:link w:val="CommentSubject"/>
    <w:uiPriority w:val="99"/>
    <w:semiHidden/>
    <w:rsid w:val="0016524C"/>
    <w:rPr>
      <w:b/>
      <w:bCs/>
      <w:sz w:val="20"/>
      <w:szCs w:val="20"/>
    </w:rPr>
  </w:style>
  <w:style w:type="paragraph" w:styleId="BalloonText">
    <w:name w:val="Balloon Text"/>
    <w:basedOn w:val="Normal"/>
    <w:link w:val="BalloonTextChar"/>
    <w:uiPriority w:val="99"/>
    <w:semiHidden/>
    <w:unhideWhenUsed/>
    <w:rsid w:val="0016524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524C"/>
    <w:rPr>
      <w:rFonts w:ascii="Times New Roman" w:hAnsi="Times New Roman" w:cs="Times New Roman"/>
      <w:sz w:val="18"/>
      <w:szCs w:val="18"/>
    </w:rPr>
  </w:style>
  <w:style w:type="character" w:customStyle="1" w:styleId="s1">
    <w:name w:val="s1"/>
    <w:basedOn w:val="DefaultParagraphFont"/>
    <w:rsid w:val="00DB1EE6"/>
  </w:style>
  <w:style w:type="paragraph" w:styleId="Footer">
    <w:name w:val="footer"/>
    <w:basedOn w:val="Normal"/>
    <w:link w:val="FooterChar"/>
    <w:uiPriority w:val="99"/>
    <w:unhideWhenUsed/>
    <w:rsid w:val="00F70275"/>
    <w:pPr>
      <w:tabs>
        <w:tab w:val="center" w:pos="4680"/>
        <w:tab w:val="right" w:pos="9360"/>
      </w:tabs>
    </w:pPr>
  </w:style>
  <w:style w:type="character" w:customStyle="1" w:styleId="FooterChar">
    <w:name w:val="Footer Char"/>
    <w:basedOn w:val="DefaultParagraphFont"/>
    <w:link w:val="Footer"/>
    <w:uiPriority w:val="99"/>
    <w:rsid w:val="00F70275"/>
  </w:style>
  <w:style w:type="character" w:styleId="PageNumber">
    <w:name w:val="page number"/>
    <w:basedOn w:val="DefaultParagraphFont"/>
    <w:uiPriority w:val="99"/>
    <w:semiHidden/>
    <w:unhideWhenUsed/>
    <w:rsid w:val="00F70275"/>
  </w:style>
  <w:style w:type="paragraph" w:styleId="FootnoteText">
    <w:name w:val="footnote text"/>
    <w:basedOn w:val="Normal"/>
    <w:link w:val="FootnoteTextChar"/>
    <w:uiPriority w:val="99"/>
    <w:unhideWhenUsed/>
    <w:rsid w:val="00B906E0"/>
  </w:style>
  <w:style w:type="character" w:customStyle="1" w:styleId="FootnoteTextChar">
    <w:name w:val="Footnote Text Char"/>
    <w:basedOn w:val="DefaultParagraphFont"/>
    <w:link w:val="FootnoteText"/>
    <w:uiPriority w:val="99"/>
    <w:rsid w:val="00B906E0"/>
  </w:style>
  <w:style w:type="character" w:styleId="FootnoteReference">
    <w:name w:val="footnote reference"/>
    <w:basedOn w:val="DefaultParagraphFont"/>
    <w:uiPriority w:val="99"/>
    <w:unhideWhenUsed/>
    <w:rsid w:val="00B906E0"/>
    <w:rPr>
      <w:vertAlign w:val="superscript"/>
    </w:rPr>
  </w:style>
  <w:style w:type="paragraph" w:customStyle="1" w:styleId="PMENA-References">
    <w:name w:val="PMENA-References"/>
    <w:basedOn w:val="Normal"/>
    <w:qFormat/>
    <w:rsid w:val="00846099"/>
    <w:pPr>
      <w:ind w:left="360" w:hanging="360"/>
    </w:pPr>
    <w:rPr>
      <w:rFonts w:ascii="Times New Roman" w:eastAsia="Simang" w:hAnsi="Times New Roman" w:cs="Times New Roman"/>
      <w:sz w:val="20"/>
    </w:rPr>
  </w:style>
  <w:style w:type="paragraph" w:styleId="NormalWeb">
    <w:name w:val="Normal (Web)"/>
    <w:basedOn w:val="Normal"/>
    <w:uiPriority w:val="99"/>
    <w:semiHidden/>
    <w:unhideWhenUsed/>
    <w:rsid w:val="00021DC7"/>
    <w:pPr>
      <w:spacing w:before="100" w:beforeAutospacing="1" w:after="100" w:afterAutospacing="1"/>
    </w:pPr>
    <w:rPr>
      <w:rFonts w:ascii="Times New Roman" w:hAnsi="Times New Roman" w:cs="Times New Roman"/>
    </w:rPr>
  </w:style>
  <w:style w:type="paragraph" w:styleId="Revision">
    <w:name w:val="Revision"/>
    <w:hidden/>
    <w:uiPriority w:val="99"/>
    <w:semiHidden/>
    <w:rsid w:val="00AB6945"/>
  </w:style>
  <w:style w:type="character" w:customStyle="1" w:styleId="apple-converted-space">
    <w:name w:val="apple-converted-space"/>
    <w:basedOn w:val="DefaultParagraphFont"/>
    <w:rsid w:val="00D63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44397">
      <w:bodyDiv w:val="1"/>
      <w:marLeft w:val="0"/>
      <w:marRight w:val="0"/>
      <w:marTop w:val="0"/>
      <w:marBottom w:val="0"/>
      <w:divBdr>
        <w:top w:val="none" w:sz="0" w:space="0" w:color="auto"/>
        <w:left w:val="none" w:sz="0" w:space="0" w:color="auto"/>
        <w:bottom w:val="none" w:sz="0" w:space="0" w:color="auto"/>
        <w:right w:val="none" w:sz="0" w:space="0" w:color="auto"/>
      </w:divBdr>
    </w:div>
    <w:div w:id="131800409">
      <w:bodyDiv w:val="1"/>
      <w:marLeft w:val="0"/>
      <w:marRight w:val="0"/>
      <w:marTop w:val="0"/>
      <w:marBottom w:val="0"/>
      <w:divBdr>
        <w:top w:val="none" w:sz="0" w:space="0" w:color="auto"/>
        <w:left w:val="none" w:sz="0" w:space="0" w:color="auto"/>
        <w:bottom w:val="none" w:sz="0" w:space="0" w:color="auto"/>
        <w:right w:val="none" w:sz="0" w:space="0" w:color="auto"/>
      </w:divBdr>
    </w:div>
    <w:div w:id="762917866">
      <w:bodyDiv w:val="1"/>
      <w:marLeft w:val="0"/>
      <w:marRight w:val="0"/>
      <w:marTop w:val="0"/>
      <w:marBottom w:val="0"/>
      <w:divBdr>
        <w:top w:val="none" w:sz="0" w:space="0" w:color="auto"/>
        <w:left w:val="none" w:sz="0" w:space="0" w:color="auto"/>
        <w:bottom w:val="none" w:sz="0" w:space="0" w:color="auto"/>
        <w:right w:val="none" w:sz="0" w:space="0" w:color="auto"/>
      </w:divBdr>
    </w:div>
    <w:div w:id="766537926">
      <w:bodyDiv w:val="1"/>
      <w:marLeft w:val="0"/>
      <w:marRight w:val="0"/>
      <w:marTop w:val="0"/>
      <w:marBottom w:val="0"/>
      <w:divBdr>
        <w:top w:val="none" w:sz="0" w:space="0" w:color="auto"/>
        <w:left w:val="none" w:sz="0" w:space="0" w:color="auto"/>
        <w:bottom w:val="none" w:sz="0" w:space="0" w:color="auto"/>
        <w:right w:val="none" w:sz="0" w:space="0" w:color="auto"/>
      </w:divBdr>
    </w:div>
    <w:div w:id="1022779670">
      <w:bodyDiv w:val="1"/>
      <w:marLeft w:val="0"/>
      <w:marRight w:val="0"/>
      <w:marTop w:val="0"/>
      <w:marBottom w:val="0"/>
      <w:divBdr>
        <w:top w:val="none" w:sz="0" w:space="0" w:color="auto"/>
        <w:left w:val="none" w:sz="0" w:space="0" w:color="auto"/>
        <w:bottom w:val="none" w:sz="0" w:space="0" w:color="auto"/>
        <w:right w:val="none" w:sz="0" w:space="0" w:color="auto"/>
      </w:divBdr>
    </w:div>
    <w:div w:id="1485584574">
      <w:bodyDiv w:val="1"/>
      <w:marLeft w:val="0"/>
      <w:marRight w:val="0"/>
      <w:marTop w:val="0"/>
      <w:marBottom w:val="0"/>
      <w:divBdr>
        <w:top w:val="none" w:sz="0" w:space="0" w:color="auto"/>
        <w:left w:val="none" w:sz="0" w:space="0" w:color="auto"/>
        <w:bottom w:val="none" w:sz="0" w:space="0" w:color="auto"/>
        <w:right w:val="none" w:sz="0" w:space="0" w:color="auto"/>
      </w:divBdr>
    </w:div>
    <w:div w:id="1508594477">
      <w:bodyDiv w:val="1"/>
      <w:marLeft w:val="0"/>
      <w:marRight w:val="0"/>
      <w:marTop w:val="0"/>
      <w:marBottom w:val="0"/>
      <w:divBdr>
        <w:top w:val="none" w:sz="0" w:space="0" w:color="auto"/>
        <w:left w:val="none" w:sz="0" w:space="0" w:color="auto"/>
        <w:bottom w:val="none" w:sz="0" w:space="0" w:color="auto"/>
        <w:right w:val="none" w:sz="0" w:space="0" w:color="auto"/>
      </w:divBdr>
      <w:divsChild>
        <w:div w:id="444858460">
          <w:marLeft w:val="0"/>
          <w:marRight w:val="0"/>
          <w:marTop w:val="0"/>
          <w:marBottom w:val="0"/>
          <w:divBdr>
            <w:top w:val="none" w:sz="0" w:space="0" w:color="auto"/>
            <w:left w:val="none" w:sz="0" w:space="0" w:color="auto"/>
            <w:bottom w:val="none" w:sz="0" w:space="0" w:color="auto"/>
            <w:right w:val="none" w:sz="0" w:space="0" w:color="auto"/>
          </w:divBdr>
          <w:divsChild>
            <w:div w:id="930357891">
              <w:marLeft w:val="0"/>
              <w:marRight w:val="0"/>
              <w:marTop w:val="0"/>
              <w:marBottom w:val="0"/>
              <w:divBdr>
                <w:top w:val="none" w:sz="0" w:space="0" w:color="auto"/>
                <w:left w:val="none" w:sz="0" w:space="0" w:color="auto"/>
                <w:bottom w:val="none" w:sz="0" w:space="0" w:color="auto"/>
                <w:right w:val="none" w:sz="0" w:space="0" w:color="auto"/>
              </w:divBdr>
              <w:divsChild>
                <w:div w:id="18174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59330">
      <w:bodyDiv w:val="1"/>
      <w:marLeft w:val="0"/>
      <w:marRight w:val="0"/>
      <w:marTop w:val="0"/>
      <w:marBottom w:val="0"/>
      <w:divBdr>
        <w:top w:val="none" w:sz="0" w:space="0" w:color="auto"/>
        <w:left w:val="none" w:sz="0" w:space="0" w:color="auto"/>
        <w:bottom w:val="none" w:sz="0" w:space="0" w:color="auto"/>
        <w:right w:val="none" w:sz="0" w:space="0" w:color="auto"/>
      </w:divBdr>
      <w:divsChild>
        <w:div w:id="341399297">
          <w:marLeft w:val="0"/>
          <w:marRight w:val="0"/>
          <w:marTop w:val="0"/>
          <w:marBottom w:val="0"/>
          <w:divBdr>
            <w:top w:val="none" w:sz="0" w:space="0" w:color="auto"/>
            <w:left w:val="none" w:sz="0" w:space="0" w:color="auto"/>
            <w:bottom w:val="none" w:sz="0" w:space="0" w:color="auto"/>
            <w:right w:val="none" w:sz="0" w:space="0" w:color="auto"/>
          </w:divBdr>
          <w:divsChild>
            <w:div w:id="11024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343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4612A4D-63B9-CF41-A3F7-D5824A9E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2256</Words>
  <Characters>12864</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User;Juanita Silva</dc:creator>
  <cp:keywords/>
  <dc:description/>
  <cp:lastModifiedBy>Jessica Heather Hunt</cp:lastModifiedBy>
  <cp:revision>2</cp:revision>
  <dcterms:created xsi:type="dcterms:W3CDTF">2018-05-02T18:08:00Z</dcterms:created>
  <dcterms:modified xsi:type="dcterms:W3CDTF">2018-05-02T18:08:00Z</dcterms:modified>
</cp:coreProperties>
</file>